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E474C" w14:textId="77777777" w:rsidR="006D599B" w:rsidRDefault="006D599B" w:rsidP="00F22922">
      <w:pPr>
        <w:spacing w:before="100" w:beforeAutospacing="1" w:after="100" w:afterAutospacing="1" w:line="240" w:lineRule="auto"/>
        <w:rPr>
          <w:rFonts w:eastAsia="Times New Roman" w:cs="Times New Roman"/>
          <w:b/>
          <w:color w:val="7F7F7F" w:themeColor="text1" w:themeTint="80"/>
          <w:sz w:val="28"/>
          <w:szCs w:val="28"/>
        </w:rPr>
      </w:pPr>
    </w:p>
    <w:p w14:paraId="6BDE474D" w14:textId="4A82F390" w:rsidR="00166D15" w:rsidRDefault="003C02B2" w:rsidP="00F51D46">
      <w:pPr>
        <w:spacing w:before="100" w:beforeAutospacing="1" w:after="100" w:afterAutospacing="1" w:line="240" w:lineRule="auto"/>
        <w:jc w:val="center"/>
        <w:rPr>
          <w:b/>
          <w:sz w:val="32"/>
        </w:rPr>
      </w:pPr>
      <w:r>
        <w:rPr>
          <w:rFonts w:eastAsia="Times New Roman" w:cs="Times New Roman"/>
          <w:b/>
          <w:noProof/>
          <w:color w:val="7F7F7F" w:themeColor="text1" w:themeTint="80"/>
          <w:sz w:val="36"/>
          <w:szCs w:val="36"/>
          <w:u w:val="single"/>
        </w:rPr>
        <w:drawing>
          <wp:inline distT="0" distB="0" distL="0" distR="0" wp14:anchorId="6BDE4840" wp14:editId="6BDE4841">
            <wp:extent cx="2903220" cy="9677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U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03220" cy="967740"/>
                    </a:xfrm>
                    <a:prstGeom prst="rect">
                      <a:avLst/>
                    </a:prstGeom>
                  </pic:spPr>
                </pic:pic>
              </a:graphicData>
            </a:graphic>
          </wp:inline>
        </w:drawing>
      </w:r>
      <w:r w:rsidR="00F51D46">
        <w:rPr>
          <w:rFonts w:eastAsia="Times New Roman" w:cs="Times New Roman"/>
          <w:b/>
          <w:color w:val="7F7F7F" w:themeColor="text1" w:themeTint="80"/>
          <w:sz w:val="36"/>
          <w:szCs w:val="36"/>
          <w:u w:val="single"/>
        </w:rPr>
        <w:br/>
      </w:r>
      <w:r w:rsidR="00657CD3">
        <w:rPr>
          <w:rFonts w:eastAsia="Times New Roman" w:cs="Times New Roman"/>
          <w:b/>
          <w:color w:val="7F7F7F" w:themeColor="text1" w:themeTint="80"/>
          <w:sz w:val="28"/>
          <w:szCs w:val="28"/>
        </w:rPr>
        <w:t xml:space="preserve">Center for Teacher Education, </w:t>
      </w:r>
      <w:r w:rsidR="00657CD3" w:rsidRPr="00657CD3">
        <w:rPr>
          <w:rFonts w:eastAsia="Times New Roman" w:cs="Times New Roman"/>
          <w:b/>
          <w:color w:val="7F7F7F" w:themeColor="text1" w:themeTint="80"/>
          <w:sz w:val="24"/>
          <w:szCs w:val="28"/>
        </w:rPr>
        <w:t>Exceptional Learner/Special Education (EDSE) Graduate Program</w:t>
      </w:r>
      <w:r w:rsidR="00F51D46">
        <w:rPr>
          <w:rFonts w:eastAsia="Times New Roman" w:cs="Times New Roman"/>
          <w:b/>
          <w:color w:val="7F7F7F" w:themeColor="text1" w:themeTint="80"/>
          <w:sz w:val="28"/>
          <w:szCs w:val="28"/>
        </w:rPr>
        <w:br/>
      </w:r>
      <w:r w:rsidR="00657CD3">
        <w:rPr>
          <w:rFonts w:eastAsia="Times New Roman" w:cs="Times New Roman"/>
          <w:b/>
          <w:color w:val="7F7F7F" w:themeColor="text1" w:themeTint="80"/>
          <w:sz w:val="28"/>
          <w:szCs w:val="28"/>
        </w:rPr>
        <w:t>EDSE 501: Instructional Strategies in Special Education, S</w:t>
      </w:r>
      <w:r w:rsidR="00F51D46">
        <w:rPr>
          <w:rFonts w:eastAsia="Times New Roman" w:cs="Times New Roman"/>
          <w:b/>
          <w:color w:val="7F7F7F" w:themeColor="text1" w:themeTint="80"/>
          <w:sz w:val="28"/>
          <w:szCs w:val="28"/>
        </w:rPr>
        <w:t>ection</w:t>
      </w:r>
      <w:r w:rsidR="00657CD3">
        <w:rPr>
          <w:rFonts w:eastAsia="Times New Roman" w:cs="Times New Roman"/>
          <w:b/>
          <w:color w:val="7F7F7F" w:themeColor="text1" w:themeTint="80"/>
          <w:sz w:val="28"/>
          <w:szCs w:val="28"/>
        </w:rPr>
        <w:t xml:space="preserve"> 001</w:t>
      </w:r>
      <w:r w:rsidR="00F51D46">
        <w:rPr>
          <w:rFonts w:eastAsia="Times New Roman" w:cs="Times New Roman"/>
          <w:b/>
          <w:color w:val="7F7F7F" w:themeColor="text1" w:themeTint="80"/>
          <w:sz w:val="28"/>
          <w:szCs w:val="28"/>
        </w:rPr>
        <w:t>, CRN</w:t>
      </w:r>
      <w:r w:rsidR="00657CD3">
        <w:rPr>
          <w:rFonts w:eastAsia="Times New Roman" w:cs="Times New Roman"/>
          <w:b/>
          <w:color w:val="7F7F7F" w:themeColor="text1" w:themeTint="80"/>
          <w:sz w:val="28"/>
          <w:szCs w:val="28"/>
        </w:rPr>
        <w:t xml:space="preserve"> 23567</w:t>
      </w:r>
      <w:r w:rsidR="00F51D46">
        <w:rPr>
          <w:rFonts w:eastAsia="Times New Roman" w:cs="Times New Roman"/>
          <w:b/>
          <w:color w:val="7F7F7F" w:themeColor="text1" w:themeTint="80"/>
          <w:sz w:val="28"/>
          <w:szCs w:val="28"/>
        </w:rPr>
        <w:br/>
      </w:r>
      <w:r w:rsidR="00657CD3">
        <w:rPr>
          <w:rFonts w:eastAsia="Times New Roman" w:cs="Times New Roman"/>
          <w:b/>
          <w:color w:val="7F7F7F" w:themeColor="text1" w:themeTint="80"/>
          <w:sz w:val="28"/>
          <w:szCs w:val="28"/>
        </w:rPr>
        <w:t>Fall, 2022</w:t>
      </w:r>
      <w:r w:rsidR="00F51D46">
        <w:rPr>
          <w:rFonts w:eastAsia="Times New Roman" w:cs="Times New Roman"/>
          <w:b/>
          <w:color w:val="7F7F7F" w:themeColor="text1" w:themeTint="80"/>
          <w:sz w:val="28"/>
          <w:szCs w:val="28"/>
        </w:rPr>
        <w:br/>
      </w:r>
      <w:r w:rsidR="00166D15">
        <w:rPr>
          <w:rFonts w:eastAsia="Times New Roman" w:cs="Times New Roman"/>
          <w:sz w:val="24"/>
          <w:szCs w:val="24"/>
        </w:rPr>
        <w:t>_______________________________________________________________________________________</w:t>
      </w:r>
    </w:p>
    <w:p w14:paraId="6BDE474E" w14:textId="50825351" w:rsidR="00684763" w:rsidRPr="00E04BFE" w:rsidRDefault="00657CD3" w:rsidP="00684763">
      <w:pPr>
        <w:rPr>
          <w:rFonts w:ascii="Georgia" w:hAnsi="Georgia"/>
          <w:b/>
          <w:sz w:val="28"/>
          <w:szCs w:val="28"/>
        </w:rPr>
      </w:pPr>
      <w:r>
        <w:rPr>
          <w:rFonts w:ascii="Georgia" w:hAnsi="Georgia"/>
          <w:b/>
          <w:sz w:val="28"/>
          <w:szCs w:val="28"/>
        </w:rPr>
        <w:t>Professor</w:t>
      </w:r>
      <w:r w:rsidR="00F51D46" w:rsidRPr="00E04BFE">
        <w:rPr>
          <w:rFonts w:ascii="Georgia" w:hAnsi="Georgia"/>
          <w:b/>
          <w:sz w:val="28"/>
          <w:szCs w:val="28"/>
        </w:rPr>
        <w:t xml:space="preserve"> </w:t>
      </w:r>
      <w:r w:rsidR="00100E0D">
        <w:rPr>
          <w:rFonts w:ascii="Georgia" w:hAnsi="Georgia"/>
          <w:b/>
          <w:sz w:val="28"/>
          <w:szCs w:val="28"/>
        </w:rPr>
        <w:t xml:space="preserve">and Communication </w:t>
      </w:r>
      <w:r w:rsidR="00F51D46" w:rsidRPr="00E04BFE">
        <w:rPr>
          <w:rFonts w:ascii="Georgia" w:hAnsi="Georgia"/>
          <w:b/>
          <w:sz w:val="28"/>
          <w:szCs w:val="28"/>
        </w:rPr>
        <w:t>Information</w:t>
      </w:r>
    </w:p>
    <w:tbl>
      <w:tblPr>
        <w:tblStyle w:val="TableGrid"/>
        <w:tblW w:w="0" w:type="auto"/>
        <w:tblBorders>
          <w:top w:val="single" w:sz="18" w:space="0" w:color="D9D9D9" w:themeColor="background1" w:themeShade="D9"/>
          <w:left w:val="single" w:sz="18" w:space="0" w:color="D9D9D9" w:themeColor="background1" w:themeShade="D9"/>
          <w:bottom w:val="single" w:sz="18" w:space="0" w:color="D9D9D9" w:themeColor="background1" w:themeShade="D9"/>
          <w:right w:val="single" w:sz="18" w:space="0" w:color="D9D9D9" w:themeColor="background1" w:themeShade="D9"/>
          <w:insideH w:val="single" w:sz="18" w:space="0" w:color="D9D9D9" w:themeColor="background1" w:themeShade="D9"/>
          <w:insideV w:val="single" w:sz="18" w:space="0" w:color="D9D9D9" w:themeColor="background1" w:themeShade="D9"/>
        </w:tblBorders>
        <w:tblLook w:val="04A0" w:firstRow="1" w:lastRow="0" w:firstColumn="1" w:lastColumn="0" w:noHBand="0" w:noVBand="1"/>
      </w:tblPr>
      <w:tblGrid>
        <w:gridCol w:w="1860"/>
        <w:gridCol w:w="8894"/>
      </w:tblGrid>
      <w:tr w:rsidR="00684763" w14:paraId="6BDE4751" w14:textId="77777777" w:rsidTr="00AF3FEE">
        <w:tc>
          <w:tcPr>
            <w:tcW w:w="1860" w:type="dxa"/>
            <w:shd w:val="clear" w:color="auto" w:fill="632423" w:themeFill="accent2" w:themeFillShade="80"/>
          </w:tcPr>
          <w:p w14:paraId="6BDE474F" w14:textId="373A2CA4" w:rsidR="00684763" w:rsidRPr="00657CD3" w:rsidRDefault="00657CD3" w:rsidP="00684763">
            <w:pPr>
              <w:rPr>
                <w:rFonts w:cstheme="minorHAnsi"/>
                <w:sz w:val="24"/>
              </w:rPr>
            </w:pPr>
            <w:r w:rsidRPr="00657CD3">
              <w:rPr>
                <w:rFonts w:cstheme="minorHAnsi"/>
                <w:sz w:val="24"/>
              </w:rPr>
              <w:t>Professor</w:t>
            </w:r>
          </w:p>
        </w:tc>
        <w:tc>
          <w:tcPr>
            <w:tcW w:w="9156" w:type="dxa"/>
            <w:shd w:val="clear" w:color="auto" w:fill="D99594" w:themeFill="accent2" w:themeFillTint="99"/>
          </w:tcPr>
          <w:p w14:paraId="6BDE4750" w14:textId="0B1BF1BE" w:rsidR="00684763" w:rsidRPr="00657CD3" w:rsidRDefault="00657CD3" w:rsidP="00684763">
            <w:pPr>
              <w:rPr>
                <w:rFonts w:cstheme="minorHAnsi"/>
                <w:sz w:val="24"/>
              </w:rPr>
            </w:pPr>
            <w:r>
              <w:rPr>
                <w:rFonts w:cstheme="minorHAnsi"/>
                <w:sz w:val="24"/>
              </w:rPr>
              <w:t>Ann Gillies, Ph.D.</w:t>
            </w:r>
          </w:p>
        </w:tc>
      </w:tr>
      <w:tr w:rsidR="00684763" w14:paraId="6BDE4754" w14:textId="77777777" w:rsidTr="006A0032">
        <w:tc>
          <w:tcPr>
            <w:tcW w:w="1818" w:type="dxa"/>
            <w:shd w:val="clear" w:color="auto" w:fill="632423" w:themeFill="accent2" w:themeFillShade="80"/>
          </w:tcPr>
          <w:p w14:paraId="6BDE4752" w14:textId="77777777" w:rsidR="00684763" w:rsidRDefault="0083489C" w:rsidP="00684763">
            <w:pPr>
              <w:rPr>
                <w:rFonts w:ascii="Georgia" w:hAnsi="Georgia"/>
                <w:b/>
                <w:sz w:val="24"/>
              </w:rPr>
            </w:pPr>
            <w:r>
              <w:rPr>
                <w:sz w:val="24"/>
              </w:rPr>
              <w:t>Office</w:t>
            </w:r>
          </w:p>
        </w:tc>
        <w:tc>
          <w:tcPr>
            <w:tcW w:w="9198" w:type="dxa"/>
            <w:shd w:val="clear" w:color="auto" w:fill="F2DBDB" w:themeFill="accent2" w:themeFillTint="33"/>
          </w:tcPr>
          <w:p w14:paraId="6BDE4753" w14:textId="4BD8A107" w:rsidR="00684763" w:rsidRPr="00657CD3" w:rsidRDefault="00657CD3" w:rsidP="00684763">
            <w:pPr>
              <w:rPr>
                <w:rFonts w:cstheme="minorHAnsi"/>
                <w:sz w:val="24"/>
              </w:rPr>
            </w:pPr>
            <w:r>
              <w:rPr>
                <w:rFonts w:cstheme="minorHAnsi"/>
                <w:sz w:val="24"/>
              </w:rPr>
              <w:t>Dominguez Hall (DH) 109D</w:t>
            </w:r>
          </w:p>
        </w:tc>
      </w:tr>
      <w:tr w:rsidR="00684763" w14:paraId="6BDE4757" w14:textId="77777777" w:rsidTr="006A0032">
        <w:tc>
          <w:tcPr>
            <w:tcW w:w="1818" w:type="dxa"/>
            <w:shd w:val="clear" w:color="auto" w:fill="632423" w:themeFill="accent2" w:themeFillShade="80"/>
          </w:tcPr>
          <w:p w14:paraId="6BDE4755" w14:textId="77777777" w:rsidR="00684763" w:rsidRDefault="0083489C" w:rsidP="00684763">
            <w:pPr>
              <w:rPr>
                <w:rFonts w:ascii="Georgia" w:hAnsi="Georgia"/>
                <w:b/>
                <w:sz w:val="24"/>
              </w:rPr>
            </w:pPr>
            <w:r>
              <w:rPr>
                <w:sz w:val="24"/>
              </w:rPr>
              <w:t>Phone</w:t>
            </w:r>
          </w:p>
        </w:tc>
        <w:tc>
          <w:tcPr>
            <w:tcW w:w="9198" w:type="dxa"/>
            <w:shd w:val="clear" w:color="auto" w:fill="D99594" w:themeFill="accent2" w:themeFillTint="99"/>
          </w:tcPr>
          <w:p w14:paraId="33E2F944" w14:textId="77777777" w:rsidR="00657CD3" w:rsidRDefault="00657CD3" w:rsidP="00684763">
            <w:pPr>
              <w:rPr>
                <w:sz w:val="24"/>
              </w:rPr>
            </w:pPr>
            <w:r>
              <w:rPr>
                <w:sz w:val="24"/>
              </w:rPr>
              <w:t>Office:  970-248-1924</w:t>
            </w:r>
          </w:p>
          <w:p w14:paraId="6BDE4756" w14:textId="17698585" w:rsidR="00684763" w:rsidRDefault="00657CD3" w:rsidP="00684763">
            <w:pPr>
              <w:rPr>
                <w:rFonts w:ascii="Georgia" w:hAnsi="Georgia"/>
                <w:b/>
                <w:sz w:val="24"/>
              </w:rPr>
            </w:pPr>
            <w:r>
              <w:rPr>
                <w:sz w:val="24"/>
              </w:rPr>
              <w:t>Cell:  941-400-8366</w:t>
            </w:r>
          </w:p>
        </w:tc>
      </w:tr>
      <w:tr w:rsidR="00684763" w14:paraId="6BDE475A" w14:textId="77777777" w:rsidTr="006A0032">
        <w:tc>
          <w:tcPr>
            <w:tcW w:w="1818" w:type="dxa"/>
            <w:shd w:val="clear" w:color="auto" w:fill="632423" w:themeFill="accent2" w:themeFillShade="80"/>
          </w:tcPr>
          <w:p w14:paraId="6BDE4758" w14:textId="77777777" w:rsidR="00684763" w:rsidRDefault="0083489C" w:rsidP="00684763">
            <w:pPr>
              <w:rPr>
                <w:rFonts w:ascii="Georgia" w:hAnsi="Georgia"/>
                <w:b/>
                <w:sz w:val="24"/>
              </w:rPr>
            </w:pPr>
            <w:r>
              <w:rPr>
                <w:sz w:val="24"/>
              </w:rPr>
              <w:t>Email</w:t>
            </w:r>
          </w:p>
        </w:tc>
        <w:tc>
          <w:tcPr>
            <w:tcW w:w="9198" w:type="dxa"/>
            <w:shd w:val="clear" w:color="auto" w:fill="F2DBDB" w:themeFill="accent2" w:themeFillTint="33"/>
          </w:tcPr>
          <w:p w14:paraId="6BDE4759" w14:textId="7D9258C3" w:rsidR="00684763" w:rsidRPr="00657CD3" w:rsidRDefault="00657CD3" w:rsidP="00684763">
            <w:pPr>
              <w:rPr>
                <w:rFonts w:cstheme="minorHAnsi"/>
                <w:sz w:val="24"/>
              </w:rPr>
            </w:pPr>
            <w:r>
              <w:rPr>
                <w:rFonts w:cstheme="minorHAnsi"/>
                <w:sz w:val="24"/>
              </w:rPr>
              <w:t>agillies@coloradomesa.edu</w:t>
            </w:r>
          </w:p>
        </w:tc>
      </w:tr>
      <w:tr w:rsidR="00684763" w14:paraId="6BDE475E" w14:textId="77777777" w:rsidTr="006A0032">
        <w:tc>
          <w:tcPr>
            <w:tcW w:w="1818" w:type="dxa"/>
            <w:shd w:val="clear" w:color="auto" w:fill="632423" w:themeFill="accent2" w:themeFillShade="80"/>
          </w:tcPr>
          <w:p w14:paraId="6BDE475B" w14:textId="77777777" w:rsidR="00684763" w:rsidRDefault="0083489C" w:rsidP="00684763">
            <w:pPr>
              <w:rPr>
                <w:rFonts w:ascii="Georgia" w:hAnsi="Georgia"/>
                <w:b/>
                <w:sz w:val="24"/>
              </w:rPr>
            </w:pPr>
            <w:r>
              <w:rPr>
                <w:sz w:val="24"/>
              </w:rPr>
              <w:t>Office Hours</w:t>
            </w:r>
            <w:r w:rsidR="00684763">
              <w:rPr>
                <w:sz w:val="24"/>
              </w:rPr>
              <w:t xml:space="preserve">  </w:t>
            </w:r>
          </w:p>
        </w:tc>
        <w:tc>
          <w:tcPr>
            <w:tcW w:w="9198" w:type="dxa"/>
            <w:shd w:val="clear" w:color="auto" w:fill="D99594" w:themeFill="accent2" w:themeFillTint="99"/>
          </w:tcPr>
          <w:p w14:paraId="6BDE475C" w14:textId="7E435EF9" w:rsidR="00684763" w:rsidRPr="00684763" w:rsidRDefault="00150F23" w:rsidP="00684763">
            <w:pPr>
              <w:rPr>
                <w:sz w:val="24"/>
              </w:rPr>
            </w:pPr>
            <w:r>
              <w:rPr>
                <w:sz w:val="24"/>
              </w:rPr>
              <w:t xml:space="preserve">Mondays 3pm-5pm, Tuesdays 1pm-2pm, Wednesdays </w:t>
            </w:r>
            <w:r w:rsidR="00C0720F">
              <w:rPr>
                <w:sz w:val="24"/>
              </w:rPr>
              <w:t>12pm-1pm, Thursdays 8am-11am, other days/times by appointment</w:t>
            </w:r>
          </w:p>
          <w:p w14:paraId="6BDE475D" w14:textId="77777777" w:rsidR="00684763" w:rsidRDefault="00684763" w:rsidP="00684763">
            <w:pPr>
              <w:rPr>
                <w:rFonts w:ascii="Georgia" w:hAnsi="Georgia"/>
                <w:b/>
                <w:sz w:val="24"/>
              </w:rPr>
            </w:pPr>
          </w:p>
        </w:tc>
      </w:tr>
      <w:tr w:rsidR="00EA4B14" w14:paraId="6BDE4761" w14:textId="77777777" w:rsidTr="006A0032">
        <w:tc>
          <w:tcPr>
            <w:tcW w:w="1818" w:type="dxa"/>
            <w:shd w:val="clear" w:color="auto" w:fill="632423" w:themeFill="accent2" w:themeFillShade="80"/>
          </w:tcPr>
          <w:p w14:paraId="6BDE475F" w14:textId="77777777" w:rsidR="00EA4B14" w:rsidRDefault="00EA4B14" w:rsidP="00684763">
            <w:pPr>
              <w:rPr>
                <w:sz w:val="24"/>
              </w:rPr>
            </w:pPr>
            <w:r>
              <w:rPr>
                <w:sz w:val="24"/>
              </w:rPr>
              <w:t>Communications Policy</w:t>
            </w:r>
          </w:p>
        </w:tc>
        <w:tc>
          <w:tcPr>
            <w:tcW w:w="9198" w:type="dxa"/>
            <w:shd w:val="clear" w:color="auto" w:fill="F2DBDB" w:themeFill="accent2" w:themeFillTint="33"/>
          </w:tcPr>
          <w:p w14:paraId="6BDE4760" w14:textId="2DA00374" w:rsidR="00EA4B14" w:rsidRDefault="00657CD3" w:rsidP="00EA4B14">
            <w:pPr>
              <w:rPr>
                <w:sz w:val="24"/>
              </w:rPr>
            </w:pPr>
            <w:r>
              <w:rPr>
                <w:sz w:val="24"/>
              </w:rPr>
              <w:t>Emails and phone messages will be returned within 24 hours.</w:t>
            </w:r>
          </w:p>
        </w:tc>
      </w:tr>
      <w:tr w:rsidR="00AF3FEE" w:rsidRPr="00AF3FEE" w14:paraId="6BDE4764" w14:textId="77777777" w:rsidTr="006A0032">
        <w:tc>
          <w:tcPr>
            <w:tcW w:w="1818" w:type="dxa"/>
            <w:shd w:val="clear" w:color="auto" w:fill="632423" w:themeFill="accent2" w:themeFillShade="80"/>
          </w:tcPr>
          <w:p w14:paraId="6BDE4762" w14:textId="77777777" w:rsidR="00AF3FEE" w:rsidRPr="00AF3FEE" w:rsidRDefault="00AF3FEE" w:rsidP="0064458C">
            <w:pPr>
              <w:rPr>
                <w:sz w:val="24"/>
              </w:rPr>
            </w:pPr>
            <w:r w:rsidRPr="00AF3FEE">
              <w:rPr>
                <w:sz w:val="24"/>
              </w:rPr>
              <w:t>Assignment Grading and Feedback</w:t>
            </w:r>
          </w:p>
        </w:tc>
        <w:tc>
          <w:tcPr>
            <w:tcW w:w="9198" w:type="dxa"/>
            <w:shd w:val="clear" w:color="auto" w:fill="F2DBDB" w:themeFill="accent2" w:themeFillTint="33"/>
          </w:tcPr>
          <w:p w14:paraId="6BDE4763" w14:textId="6A66AEEC" w:rsidR="00AF3FEE" w:rsidRPr="00AF3FEE" w:rsidRDefault="00657CD3" w:rsidP="00AF3FEE">
            <w:pPr>
              <w:rPr>
                <w:sz w:val="24"/>
                <w:szCs w:val="24"/>
              </w:rPr>
            </w:pPr>
            <w:r>
              <w:rPr>
                <w:sz w:val="24"/>
                <w:szCs w:val="24"/>
              </w:rPr>
              <w:t>The Professor</w:t>
            </w:r>
            <w:r w:rsidRPr="00AF3FEE">
              <w:rPr>
                <w:sz w:val="24"/>
                <w:szCs w:val="24"/>
              </w:rPr>
              <w:t xml:space="preserve"> will attempt to re</w:t>
            </w:r>
            <w:r>
              <w:rPr>
                <w:sz w:val="24"/>
                <w:szCs w:val="24"/>
              </w:rPr>
              <w:t>turn grades and feedback on</w:t>
            </w:r>
            <w:r w:rsidRPr="00AF3FEE">
              <w:rPr>
                <w:sz w:val="24"/>
                <w:szCs w:val="24"/>
              </w:rPr>
              <w:t xml:space="preserve"> assignments within </w:t>
            </w:r>
            <w:r>
              <w:rPr>
                <w:sz w:val="24"/>
                <w:szCs w:val="24"/>
              </w:rPr>
              <w:t xml:space="preserve">1 week </w:t>
            </w:r>
            <w:r w:rsidRPr="00AF3FEE">
              <w:rPr>
                <w:sz w:val="24"/>
                <w:szCs w:val="24"/>
              </w:rPr>
              <w:t xml:space="preserve">after the due date.  If it is determined that grading will take longer than </w:t>
            </w:r>
            <w:r>
              <w:rPr>
                <w:sz w:val="24"/>
                <w:szCs w:val="24"/>
              </w:rPr>
              <w:t>1 week, the Professor</w:t>
            </w:r>
            <w:r w:rsidRPr="00AF3FEE">
              <w:rPr>
                <w:sz w:val="24"/>
                <w:szCs w:val="24"/>
              </w:rPr>
              <w:t xml:space="preserve"> will post an</w:t>
            </w:r>
            <w:r>
              <w:rPr>
                <w:sz w:val="24"/>
                <w:szCs w:val="24"/>
              </w:rPr>
              <w:t xml:space="preserve"> announcement in D2L.</w:t>
            </w:r>
            <w:r w:rsidRPr="00AF3FEE">
              <w:rPr>
                <w:sz w:val="24"/>
                <w:szCs w:val="24"/>
              </w:rPr>
              <w:t>  Individual feedback for all assignments will be given and available in D2L</w:t>
            </w:r>
            <w:r>
              <w:rPr>
                <w:sz w:val="24"/>
                <w:szCs w:val="24"/>
              </w:rPr>
              <w:t xml:space="preserve"> under the Grades tab</w:t>
            </w:r>
            <w:r w:rsidRPr="00AF3FEE">
              <w:rPr>
                <w:sz w:val="24"/>
                <w:szCs w:val="24"/>
              </w:rPr>
              <w:t>.  Questions regarding assi</w:t>
            </w:r>
            <w:r>
              <w:rPr>
                <w:sz w:val="24"/>
                <w:szCs w:val="24"/>
              </w:rPr>
              <w:t>gnments are welcome</w:t>
            </w:r>
            <w:r w:rsidRPr="00AF3FEE">
              <w:rPr>
                <w:sz w:val="24"/>
                <w:szCs w:val="24"/>
              </w:rPr>
              <w:t xml:space="preserve"> via email,</w:t>
            </w:r>
            <w:r>
              <w:rPr>
                <w:sz w:val="24"/>
                <w:szCs w:val="24"/>
              </w:rPr>
              <w:t xml:space="preserve"> phone, or in person and the Professor</w:t>
            </w:r>
            <w:r w:rsidRPr="00AF3FEE">
              <w:rPr>
                <w:sz w:val="24"/>
                <w:szCs w:val="24"/>
              </w:rPr>
              <w:t xml:space="preserve"> will respond within </w:t>
            </w:r>
            <w:r>
              <w:rPr>
                <w:sz w:val="24"/>
                <w:szCs w:val="24"/>
              </w:rPr>
              <w:t>24 hours</w:t>
            </w:r>
            <w:r w:rsidRPr="00AF3FEE">
              <w:rPr>
                <w:sz w:val="24"/>
                <w:szCs w:val="24"/>
              </w:rPr>
              <w:t>. </w:t>
            </w:r>
          </w:p>
        </w:tc>
      </w:tr>
    </w:tbl>
    <w:p w14:paraId="6BDE4765" w14:textId="77777777" w:rsidR="00684763" w:rsidRPr="00684763" w:rsidRDefault="00684763" w:rsidP="00684763">
      <w:pPr>
        <w:ind w:left="720"/>
        <w:rPr>
          <w:sz w:val="24"/>
        </w:rPr>
      </w:pPr>
    </w:p>
    <w:p w14:paraId="6BDE4766" w14:textId="77777777" w:rsidR="00684763" w:rsidRPr="00E04BFE" w:rsidRDefault="00684763">
      <w:pPr>
        <w:rPr>
          <w:rFonts w:ascii="Georgia" w:hAnsi="Georgia"/>
          <w:b/>
          <w:sz w:val="28"/>
          <w:szCs w:val="28"/>
        </w:rPr>
      </w:pPr>
      <w:r w:rsidRPr="00E04BFE">
        <w:rPr>
          <w:rFonts w:ascii="Georgia" w:hAnsi="Georgia"/>
          <w:b/>
          <w:sz w:val="28"/>
          <w:szCs w:val="28"/>
        </w:rPr>
        <w:t>Course Information</w:t>
      </w:r>
    </w:p>
    <w:tbl>
      <w:tblPr>
        <w:tblStyle w:val="TableGrid"/>
        <w:tblW w:w="0" w:type="auto"/>
        <w:tblBorders>
          <w:top w:val="single" w:sz="18" w:space="0" w:color="D9D9D9" w:themeColor="background1" w:themeShade="D9"/>
          <w:left w:val="single" w:sz="18" w:space="0" w:color="D9D9D9" w:themeColor="background1" w:themeShade="D9"/>
          <w:bottom w:val="single" w:sz="18" w:space="0" w:color="D9D9D9" w:themeColor="background1" w:themeShade="D9"/>
          <w:right w:val="single" w:sz="18" w:space="0" w:color="D9D9D9" w:themeColor="background1" w:themeShade="D9"/>
          <w:insideH w:val="single" w:sz="18" w:space="0" w:color="D9D9D9" w:themeColor="background1" w:themeShade="D9"/>
          <w:insideV w:val="single" w:sz="18" w:space="0" w:color="D9D9D9" w:themeColor="background1" w:themeShade="D9"/>
        </w:tblBorders>
        <w:tblLook w:val="04A0" w:firstRow="1" w:lastRow="0" w:firstColumn="1" w:lastColumn="0" w:noHBand="0" w:noVBand="1"/>
      </w:tblPr>
      <w:tblGrid>
        <w:gridCol w:w="2505"/>
        <w:gridCol w:w="8249"/>
      </w:tblGrid>
      <w:tr w:rsidR="00684763" w14:paraId="6BDE4769" w14:textId="77777777" w:rsidTr="00112A74">
        <w:tc>
          <w:tcPr>
            <w:tcW w:w="2505" w:type="dxa"/>
            <w:shd w:val="clear" w:color="auto" w:fill="632423" w:themeFill="accent2" w:themeFillShade="80"/>
          </w:tcPr>
          <w:p w14:paraId="6BDE4767" w14:textId="77777777" w:rsidR="00684763" w:rsidRPr="0083489C" w:rsidRDefault="0083489C">
            <w:pPr>
              <w:rPr>
                <w:b/>
                <w:sz w:val="24"/>
              </w:rPr>
            </w:pPr>
            <w:r w:rsidRPr="0083489C">
              <w:rPr>
                <w:sz w:val="24"/>
              </w:rPr>
              <w:t>Course Title</w:t>
            </w:r>
          </w:p>
        </w:tc>
        <w:tc>
          <w:tcPr>
            <w:tcW w:w="8249" w:type="dxa"/>
            <w:shd w:val="clear" w:color="auto" w:fill="D99594" w:themeFill="accent2" w:themeFillTint="99"/>
          </w:tcPr>
          <w:p w14:paraId="6BDE4768" w14:textId="696CF3A2" w:rsidR="00684763" w:rsidRPr="00657CD3" w:rsidRDefault="00657CD3">
            <w:pPr>
              <w:rPr>
                <w:sz w:val="24"/>
                <w:szCs w:val="24"/>
              </w:rPr>
            </w:pPr>
            <w:r w:rsidRPr="00657CD3">
              <w:rPr>
                <w:rFonts w:eastAsia="Times New Roman" w:cs="Times New Roman"/>
                <w:sz w:val="24"/>
                <w:szCs w:val="24"/>
              </w:rPr>
              <w:t>EDSE 501: Instructional Strategies in Special Education, Section 001, CRN 23567</w:t>
            </w:r>
          </w:p>
        </w:tc>
      </w:tr>
      <w:tr w:rsidR="00684763" w14:paraId="6BDE476C" w14:textId="77777777" w:rsidTr="00112A74">
        <w:tc>
          <w:tcPr>
            <w:tcW w:w="2505" w:type="dxa"/>
            <w:shd w:val="clear" w:color="auto" w:fill="632423" w:themeFill="accent2" w:themeFillShade="80"/>
          </w:tcPr>
          <w:p w14:paraId="6BDE476A" w14:textId="77777777" w:rsidR="00684763" w:rsidRPr="0083489C" w:rsidRDefault="0083489C">
            <w:pPr>
              <w:rPr>
                <w:sz w:val="24"/>
              </w:rPr>
            </w:pPr>
            <w:r w:rsidRPr="0083489C">
              <w:rPr>
                <w:sz w:val="24"/>
              </w:rPr>
              <w:t>Class Time</w:t>
            </w:r>
          </w:p>
        </w:tc>
        <w:tc>
          <w:tcPr>
            <w:tcW w:w="8249" w:type="dxa"/>
            <w:shd w:val="clear" w:color="auto" w:fill="F2DBDB" w:themeFill="accent2" w:themeFillTint="33"/>
          </w:tcPr>
          <w:p w14:paraId="3BED48C4" w14:textId="77777777" w:rsidR="00684763" w:rsidRDefault="00657CD3">
            <w:pPr>
              <w:rPr>
                <w:sz w:val="24"/>
              </w:rPr>
            </w:pPr>
            <w:r>
              <w:rPr>
                <w:sz w:val="24"/>
              </w:rPr>
              <w:t>This is a blended course with both online and in-class participation required.  In-class dates are:</w:t>
            </w:r>
          </w:p>
          <w:p w14:paraId="15A8DA79" w14:textId="77777777" w:rsidR="00657CD3" w:rsidRDefault="00657CD3">
            <w:pPr>
              <w:rPr>
                <w:sz w:val="24"/>
              </w:rPr>
            </w:pPr>
            <w:r>
              <w:rPr>
                <w:sz w:val="24"/>
              </w:rPr>
              <w:t>Saturday, August 27:  8am-5pm</w:t>
            </w:r>
          </w:p>
          <w:p w14:paraId="4CFC04B0" w14:textId="77777777" w:rsidR="00657CD3" w:rsidRDefault="00657CD3">
            <w:pPr>
              <w:rPr>
                <w:sz w:val="24"/>
              </w:rPr>
            </w:pPr>
            <w:r>
              <w:rPr>
                <w:sz w:val="24"/>
              </w:rPr>
              <w:t xml:space="preserve">Saturday, October 15:  </w:t>
            </w:r>
            <w:r w:rsidR="00112A74">
              <w:rPr>
                <w:sz w:val="24"/>
              </w:rPr>
              <w:t>8am-5pm</w:t>
            </w:r>
          </w:p>
          <w:p w14:paraId="629AF13C" w14:textId="77777777" w:rsidR="00112A74" w:rsidRDefault="00112A74">
            <w:pPr>
              <w:rPr>
                <w:sz w:val="24"/>
              </w:rPr>
            </w:pPr>
            <w:r>
              <w:rPr>
                <w:sz w:val="24"/>
              </w:rPr>
              <w:t>Saturday, November 19:  8am-5pm</w:t>
            </w:r>
          </w:p>
          <w:p w14:paraId="6BDE476B" w14:textId="41AB2D2D" w:rsidR="00112A74" w:rsidRPr="0083489C" w:rsidRDefault="00112A74">
            <w:pPr>
              <w:rPr>
                <w:sz w:val="24"/>
              </w:rPr>
            </w:pPr>
            <w:r>
              <w:rPr>
                <w:sz w:val="24"/>
              </w:rPr>
              <w:t>Saturday, December 10:  8am-5pm</w:t>
            </w:r>
          </w:p>
        </w:tc>
      </w:tr>
      <w:tr w:rsidR="00684763" w14:paraId="6BDE476F" w14:textId="77777777" w:rsidTr="00112A74">
        <w:tc>
          <w:tcPr>
            <w:tcW w:w="2505" w:type="dxa"/>
            <w:shd w:val="clear" w:color="auto" w:fill="632423" w:themeFill="accent2" w:themeFillShade="80"/>
          </w:tcPr>
          <w:p w14:paraId="6BDE476D" w14:textId="77777777" w:rsidR="00684763" w:rsidRPr="0083489C" w:rsidRDefault="0083489C">
            <w:pPr>
              <w:rPr>
                <w:sz w:val="24"/>
              </w:rPr>
            </w:pPr>
            <w:r w:rsidRPr="0083489C">
              <w:rPr>
                <w:sz w:val="24"/>
              </w:rPr>
              <w:t>Classroom</w:t>
            </w:r>
          </w:p>
        </w:tc>
        <w:tc>
          <w:tcPr>
            <w:tcW w:w="8249" w:type="dxa"/>
            <w:shd w:val="clear" w:color="auto" w:fill="D99594" w:themeFill="accent2" w:themeFillTint="99"/>
          </w:tcPr>
          <w:p w14:paraId="6BDE476E" w14:textId="201D0ECF" w:rsidR="00684763" w:rsidRPr="0083489C" w:rsidRDefault="00112A74">
            <w:pPr>
              <w:rPr>
                <w:sz w:val="24"/>
              </w:rPr>
            </w:pPr>
            <w:r>
              <w:rPr>
                <w:sz w:val="24"/>
              </w:rPr>
              <w:t>Dominguez Hall (DH) 112</w:t>
            </w:r>
          </w:p>
        </w:tc>
      </w:tr>
      <w:tr w:rsidR="00684763" w14:paraId="6BDE4772" w14:textId="77777777" w:rsidTr="00112A74">
        <w:tc>
          <w:tcPr>
            <w:tcW w:w="2505" w:type="dxa"/>
            <w:shd w:val="clear" w:color="auto" w:fill="632423" w:themeFill="accent2" w:themeFillShade="80"/>
          </w:tcPr>
          <w:p w14:paraId="6BDE4770" w14:textId="77777777" w:rsidR="00684763" w:rsidRPr="0083489C" w:rsidRDefault="0083489C">
            <w:pPr>
              <w:rPr>
                <w:sz w:val="24"/>
              </w:rPr>
            </w:pPr>
            <w:r w:rsidRPr="0083489C">
              <w:rPr>
                <w:sz w:val="24"/>
              </w:rPr>
              <w:t>Prerequisites</w:t>
            </w:r>
          </w:p>
        </w:tc>
        <w:tc>
          <w:tcPr>
            <w:tcW w:w="8249" w:type="dxa"/>
            <w:shd w:val="clear" w:color="auto" w:fill="F2DBDB" w:themeFill="accent2" w:themeFillTint="33"/>
          </w:tcPr>
          <w:p w14:paraId="6BDE4771" w14:textId="05D96590" w:rsidR="00684763" w:rsidRPr="0083489C" w:rsidRDefault="00112A74">
            <w:pPr>
              <w:rPr>
                <w:sz w:val="24"/>
              </w:rPr>
            </w:pPr>
            <w:r>
              <w:rPr>
                <w:sz w:val="24"/>
              </w:rPr>
              <w:t>Enrollment in EDSE program or permission from Professor</w:t>
            </w:r>
          </w:p>
        </w:tc>
      </w:tr>
      <w:tr w:rsidR="00684763" w14:paraId="6BDE4779" w14:textId="77777777" w:rsidTr="00112A74">
        <w:tc>
          <w:tcPr>
            <w:tcW w:w="2505" w:type="dxa"/>
            <w:shd w:val="clear" w:color="auto" w:fill="632423" w:themeFill="accent2" w:themeFillShade="80"/>
          </w:tcPr>
          <w:p w14:paraId="6BDE4777" w14:textId="77777777" w:rsidR="0083489C" w:rsidRPr="0083489C" w:rsidRDefault="0083489C">
            <w:pPr>
              <w:rPr>
                <w:sz w:val="24"/>
              </w:rPr>
            </w:pPr>
            <w:r w:rsidRPr="0083489C">
              <w:rPr>
                <w:sz w:val="24"/>
              </w:rPr>
              <w:lastRenderedPageBreak/>
              <w:t>Drop Date</w:t>
            </w:r>
          </w:p>
        </w:tc>
        <w:tc>
          <w:tcPr>
            <w:tcW w:w="8249" w:type="dxa"/>
            <w:shd w:val="clear" w:color="auto" w:fill="F2DBDB" w:themeFill="accent2" w:themeFillTint="33"/>
          </w:tcPr>
          <w:p w14:paraId="6BDE4778" w14:textId="709BE79E" w:rsidR="00684763" w:rsidRPr="0083489C" w:rsidRDefault="00112A74">
            <w:pPr>
              <w:rPr>
                <w:sz w:val="24"/>
              </w:rPr>
            </w:pPr>
            <w:r>
              <w:rPr>
                <w:sz w:val="24"/>
              </w:rPr>
              <w:t>September 6, 2022</w:t>
            </w:r>
          </w:p>
        </w:tc>
      </w:tr>
      <w:tr w:rsidR="00684763" w14:paraId="6BDE477C" w14:textId="77777777" w:rsidTr="00112A74">
        <w:tc>
          <w:tcPr>
            <w:tcW w:w="2505" w:type="dxa"/>
            <w:shd w:val="clear" w:color="auto" w:fill="632423" w:themeFill="accent2" w:themeFillShade="80"/>
          </w:tcPr>
          <w:p w14:paraId="6BDE477A" w14:textId="77777777" w:rsidR="00684763" w:rsidRPr="0083489C" w:rsidRDefault="0083489C">
            <w:pPr>
              <w:rPr>
                <w:sz w:val="24"/>
              </w:rPr>
            </w:pPr>
            <w:r w:rsidRPr="0083489C">
              <w:rPr>
                <w:sz w:val="24"/>
              </w:rPr>
              <w:t>Credit Hours</w:t>
            </w:r>
          </w:p>
        </w:tc>
        <w:tc>
          <w:tcPr>
            <w:tcW w:w="8249" w:type="dxa"/>
            <w:shd w:val="clear" w:color="auto" w:fill="D99594" w:themeFill="accent2" w:themeFillTint="99"/>
          </w:tcPr>
          <w:p w14:paraId="6BDE477B" w14:textId="45EBC684" w:rsidR="00684763" w:rsidRPr="002917EE" w:rsidRDefault="00112A74">
            <w:pPr>
              <w:rPr>
                <w:i/>
                <w:sz w:val="24"/>
              </w:rPr>
            </w:pPr>
            <w:r>
              <w:rPr>
                <w:sz w:val="24"/>
              </w:rPr>
              <w:t>3.  Please be prepared to spend at least 12 hours per week on this course (3 credit course x 4 hours of student preparation = minimum 12 hours per week) per Colorado Mesa University’s policy.</w:t>
            </w:r>
          </w:p>
        </w:tc>
      </w:tr>
    </w:tbl>
    <w:p w14:paraId="49800C19" w14:textId="77777777" w:rsidR="00617614" w:rsidRDefault="00617614" w:rsidP="00C55BCC">
      <w:pPr>
        <w:autoSpaceDE w:val="0"/>
        <w:autoSpaceDN w:val="0"/>
        <w:adjustRightInd w:val="0"/>
        <w:rPr>
          <w:rFonts w:ascii="Georgia" w:hAnsi="Georgia"/>
          <w:b/>
          <w:sz w:val="28"/>
          <w:szCs w:val="28"/>
        </w:rPr>
      </w:pPr>
    </w:p>
    <w:p w14:paraId="6BDE4787" w14:textId="03F0D74B" w:rsidR="00C55BCC" w:rsidRDefault="0083489C" w:rsidP="00C55BCC">
      <w:pPr>
        <w:autoSpaceDE w:val="0"/>
        <w:autoSpaceDN w:val="0"/>
        <w:adjustRightInd w:val="0"/>
        <w:rPr>
          <w:rFonts w:ascii="Georgia" w:hAnsi="Georgia"/>
          <w:b/>
          <w:sz w:val="28"/>
          <w:szCs w:val="28"/>
        </w:rPr>
      </w:pPr>
      <w:r w:rsidRPr="00E04BFE">
        <w:rPr>
          <w:rFonts w:ascii="Georgia" w:hAnsi="Georgia"/>
          <w:b/>
          <w:sz w:val="28"/>
          <w:szCs w:val="28"/>
        </w:rPr>
        <w:t>Course Catalog Description</w:t>
      </w:r>
      <w:r w:rsidR="0097413E">
        <w:rPr>
          <w:rFonts w:ascii="Georgia" w:hAnsi="Georgia"/>
          <w:b/>
          <w:sz w:val="28"/>
          <w:szCs w:val="28"/>
        </w:rPr>
        <w:br/>
      </w:r>
      <w:r w:rsidR="00112A74" w:rsidRPr="00E06885">
        <w:rPr>
          <w:rFonts w:cstheme="minorHAnsi"/>
          <w:color w:val="000000"/>
          <w:sz w:val="24"/>
          <w:szCs w:val="24"/>
        </w:rPr>
        <w:t>Overview of methodologies used in the instruction of students with special learning needs.  Explores the purpose of an Individualized Education Program and its use as a guide in the development of a learning plan based on the student’s learning characteristics including strengths, needs, and the impact of disability on his/her learning in the general education classroom.</w:t>
      </w:r>
      <w:r w:rsidRPr="00E06885">
        <w:rPr>
          <w:rFonts w:cstheme="minorHAnsi"/>
          <w:sz w:val="24"/>
          <w:szCs w:val="24"/>
        </w:rPr>
        <w:br/>
      </w:r>
      <w:r w:rsidR="00F22922">
        <w:rPr>
          <w:sz w:val="24"/>
        </w:rPr>
        <w:t xml:space="preserve">This is a blended course.  </w:t>
      </w:r>
      <w:r w:rsidR="00F22922" w:rsidRPr="00F22922">
        <w:rPr>
          <w:sz w:val="24"/>
        </w:rPr>
        <w:t xml:space="preserve">Course blends classroom and online learning. Both classroom and online sessions are required elements of a blended course. </w:t>
      </w:r>
      <w:r w:rsidR="00F22922" w:rsidRPr="00F22922">
        <w:rPr>
          <w:sz w:val="28"/>
        </w:rPr>
        <w:t xml:space="preserve">  </w:t>
      </w:r>
    </w:p>
    <w:p w14:paraId="6BDE4788" w14:textId="0FA3948B" w:rsidR="00EA4B14" w:rsidRDefault="00EA4B14" w:rsidP="00C55BCC">
      <w:pPr>
        <w:autoSpaceDE w:val="0"/>
        <w:autoSpaceDN w:val="0"/>
        <w:adjustRightInd w:val="0"/>
      </w:pPr>
      <w:r w:rsidRPr="00E04BFE">
        <w:rPr>
          <w:rFonts w:ascii="Georgia" w:hAnsi="Georgia"/>
          <w:b/>
          <w:sz w:val="28"/>
          <w:szCs w:val="28"/>
        </w:rPr>
        <w:t>Text</w:t>
      </w:r>
      <w:r w:rsidR="00E06885">
        <w:rPr>
          <w:rFonts w:ascii="Georgia" w:hAnsi="Georgia"/>
          <w:b/>
          <w:sz w:val="28"/>
          <w:szCs w:val="28"/>
        </w:rPr>
        <w:t>book/Readings</w:t>
      </w:r>
      <w:r w:rsidR="0097413E">
        <w:rPr>
          <w:rFonts w:ascii="Georgia" w:hAnsi="Georgia"/>
          <w:b/>
          <w:sz w:val="28"/>
          <w:szCs w:val="28"/>
        </w:rPr>
        <w:br/>
      </w:r>
      <w:r w:rsidR="00E06885">
        <w:rPr>
          <w:sz w:val="24"/>
        </w:rPr>
        <w:t xml:space="preserve">EDSE 501 is an Open Educational Resources (OER) course.  No textbook is required, all </w:t>
      </w:r>
      <w:r w:rsidR="00B9436D">
        <w:rPr>
          <w:sz w:val="24"/>
        </w:rPr>
        <w:t xml:space="preserve">required </w:t>
      </w:r>
      <w:r w:rsidR="00E06885">
        <w:rPr>
          <w:sz w:val="24"/>
        </w:rPr>
        <w:t>readings</w:t>
      </w:r>
      <w:r w:rsidR="00B9436D">
        <w:rPr>
          <w:sz w:val="24"/>
        </w:rPr>
        <w:t xml:space="preserve"> are free and</w:t>
      </w:r>
      <w:r w:rsidR="00E06885">
        <w:rPr>
          <w:sz w:val="24"/>
        </w:rPr>
        <w:t xml:space="preserve"> will be posted in D2L.</w:t>
      </w:r>
    </w:p>
    <w:p w14:paraId="09931568" w14:textId="77777777" w:rsidR="00E06885" w:rsidRDefault="00BE0EA1" w:rsidP="00E06885">
      <w:pPr>
        <w:spacing w:line="240" w:lineRule="auto"/>
        <w:contextualSpacing/>
        <w:rPr>
          <w:rStyle w:val="Hyperlink"/>
          <w:rFonts w:cstheme="minorHAnsi"/>
          <w:sz w:val="24"/>
          <w:szCs w:val="24"/>
        </w:rPr>
      </w:pPr>
      <w:r>
        <w:rPr>
          <w:rFonts w:ascii="Georgia" w:hAnsi="Georgia"/>
          <w:b/>
          <w:sz w:val="28"/>
          <w:szCs w:val="28"/>
        </w:rPr>
        <w:t>Program Learning Outcomes</w:t>
      </w:r>
      <w:r w:rsidR="00864313">
        <w:rPr>
          <w:rFonts w:ascii="Georgia" w:hAnsi="Georgia"/>
          <w:b/>
          <w:sz w:val="28"/>
          <w:szCs w:val="28"/>
        </w:rPr>
        <w:br/>
      </w:r>
      <w:r w:rsidR="00E06885" w:rsidRPr="00E06885">
        <w:rPr>
          <w:rStyle w:val="markedcontent"/>
          <w:rFonts w:cstheme="minorHAnsi"/>
          <w:sz w:val="24"/>
          <w:szCs w:val="24"/>
        </w:rPr>
        <w:t>1. Create and deliver oral and written communication based on sound</w:t>
      </w:r>
      <w:r w:rsidR="00E06885">
        <w:rPr>
          <w:rFonts w:cstheme="minorHAnsi"/>
          <w:sz w:val="24"/>
          <w:szCs w:val="24"/>
        </w:rPr>
        <w:t xml:space="preserve"> </w:t>
      </w:r>
      <w:r w:rsidR="00E06885" w:rsidRPr="00E06885">
        <w:rPr>
          <w:rStyle w:val="markedcontent"/>
          <w:rFonts w:cstheme="minorHAnsi"/>
          <w:sz w:val="24"/>
          <w:szCs w:val="24"/>
        </w:rPr>
        <w:t>educational theory and research in guiding instruction for learners</w:t>
      </w:r>
      <w:r w:rsidR="00E06885">
        <w:rPr>
          <w:rFonts w:cstheme="minorHAnsi"/>
          <w:sz w:val="24"/>
          <w:szCs w:val="24"/>
        </w:rPr>
        <w:t xml:space="preserve"> </w:t>
      </w:r>
      <w:r w:rsidR="00E06885" w:rsidRPr="00E06885">
        <w:rPr>
          <w:rStyle w:val="markedcontent"/>
          <w:rFonts w:cstheme="minorHAnsi"/>
          <w:sz w:val="24"/>
          <w:szCs w:val="24"/>
        </w:rPr>
        <w:t>who are exceptional. (Communication Fluency)</w:t>
      </w:r>
      <w:r w:rsidR="00E06885" w:rsidRPr="00E06885">
        <w:rPr>
          <w:rFonts w:cstheme="minorHAnsi"/>
          <w:sz w:val="24"/>
          <w:szCs w:val="24"/>
        </w:rPr>
        <w:br/>
      </w:r>
      <w:r w:rsidR="00E06885" w:rsidRPr="00E06885">
        <w:rPr>
          <w:rStyle w:val="markedcontent"/>
          <w:rFonts w:cstheme="minorHAnsi"/>
          <w:sz w:val="24"/>
          <w:szCs w:val="24"/>
        </w:rPr>
        <w:t>2. Evaluate and formulate education plans based on research and legal</w:t>
      </w:r>
      <w:r w:rsidR="00E06885">
        <w:rPr>
          <w:rFonts w:cstheme="minorHAnsi"/>
          <w:sz w:val="24"/>
          <w:szCs w:val="24"/>
        </w:rPr>
        <w:t xml:space="preserve"> </w:t>
      </w:r>
      <w:r w:rsidR="00E06885" w:rsidRPr="00E06885">
        <w:rPr>
          <w:rStyle w:val="markedcontent"/>
          <w:rFonts w:cstheme="minorHAnsi"/>
          <w:sz w:val="24"/>
          <w:szCs w:val="24"/>
        </w:rPr>
        <w:t>requirements outlined in federal legislation. (Critical Thinking and Specialized Knowledge)</w:t>
      </w:r>
      <w:r w:rsidR="00E06885" w:rsidRPr="00E06885">
        <w:rPr>
          <w:rStyle w:val="Hyperlink"/>
          <w:rFonts w:cstheme="minorHAnsi"/>
          <w:sz w:val="24"/>
          <w:szCs w:val="24"/>
        </w:rPr>
        <w:t xml:space="preserve"> </w:t>
      </w:r>
    </w:p>
    <w:p w14:paraId="750A62AB" w14:textId="111B4C6E" w:rsidR="00E06885" w:rsidRPr="00E06885" w:rsidRDefault="00E06885" w:rsidP="00E06885">
      <w:pPr>
        <w:spacing w:line="240" w:lineRule="auto"/>
        <w:contextualSpacing/>
        <w:rPr>
          <w:rFonts w:cstheme="minorHAnsi"/>
          <w:sz w:val="24"/>
          <w:szCs w:val="24"/>
        </w:rPr>
      </w:pPr>
      <w:r w:rsidRPr="00E06885">
        <w:rPr>
          <w:rStyle w:val="Hyperlink"/>
          <w:rFonts w:cstheme="minorHAnsi"/>
          <w:color w:val="auto"/>
          <w:sz w:val="24"/>
          <w:szCs w:val="24"/>
          <w:u w:val="none"/>
        </w:rPr>
        <w:t>3</w:t>
      </w:r>
      <w:r w:rsidRPr="00E06885">
        <w:rPr>
          <w:rStyle w:val="markedcontent"/>
          <w:rFonts w:cstheme="minorHAnsi"/>
          <w:sz w:val="24"/>
          <w:szCs w:val="24"/>
        </w:rPr>
        <w:t>. Synthesize, evaluate, and refine information from an information base</w:t>
      </w:r>
      <w:r>
        <w:rPr>
          <w:rFonts w:cstheme="minorHAnsi"/>
          <w:sz w:val="24"/>
          <w:szCs w:val="24"/>
        </w:rPr>
        <w:t xml:space="preserve"> </w:t>
      </w:r>
      <w:r w:rsidRPr="00E06885">
        <w:rPr>
          <w:rStyle w:val="markedcontent"/>
          <w:rFonts w:cstheme="minorHAnsi"/>
          <w:sz w:val="24"/>
          <w:szCs w:val="24"/>
        </w:rPr>
        <w:t>of scholarly resources. (Information Literacy)</w:t>
      </w:r>
      <w:r w:rsidRPr="00E06885">
        <w:rPr>
          <w:rFonts w:cstheme="minorHAnsi"/>
          <w:sz w:val="24"/>
          <w:szCs w:val="24"/>
        </w:rPr>
        <w:br/>
      </w:r>
      <w:r w:rsidRPr="00E06885">
        <w:rPr>
          <w:rStyle w:val="markedcontent"/>
          <w:rFonts w:cstheme="minorHAnsi"/>
          <w:sz w:val="24"/>
          <w:szCs w:val="24"/>
        </w:rPr>
        <w:t>4. Evaluate and articulate responses to moral, ethical, legal, and</w:t>
      </w:r>
      <w:r>
        <w:rPr>
          <w:rFonts w:cstheme="minorHAnsi"/>
          <w:sz w:val="24"/>
          <w:szCs w:val="24"/>
        </w:rPr>
        <w:t xml:space="preserve"> </w:t>
      </w:r>
      <w:r w:rsidRPr="00E06885">
        <w:rPr>
          <w:rStyle w:val="markedcontent"/>
          <w:rFonts w:cstheme="minorHAnsi"/>
          <w:sz w:val="24"/>
          <w:szCs w:val="24"/>
        </w:rPr>
        <w:t>professional challenges from the perspective of an advocate for</w:t>
      </w:r>
      <w:r>
        <w:rPr>
          <w:rFonts w:cstheme="minorHAnsi"/>
          <w:sz w:val="24"/>
          <w:szCs w:val="24"/>
        </w:rPr>
        <w:t xml:space="preserve"> </w:t>
      </w:r>
      <w:r w:rsidRPr="00E06885">
        <w:rPr>
          <w:rStyle w:val="markedcontent"/>
          <w:rFonts w:cstheme="minorHAnsi"/>
          <w:sz w:val="24"/>
          <w:szCs w:val="24"/>
        </w:rPr>
        <w:t>learners who are exceptional. (Ethical Reasoning)</w:t>
      </w:r>
      <w:r w:rsidRPr="00E06885">
        <w:rPr>
          <w:rFonts w:cstheme="minorHAnsi"/>
          <w:sz w:val="24"/>
          <w:szCs w:val="24"/>
        </w:rPr>
        <w:br/>
      </w:r>
      <w:r w:rsidRPr="00E06885">
        <w:rPr>
          <w:rStyle w:val="markedcontent"/>
          <w:rFonts w:cstheme="minorHAnsi"/>
          <w:sz w:val="24"/>
          <w:szCs w:val="24"/>
        </w:rPr>
        <w:t>5. Employ statistically valid processes to analyze assessment data to</w:t>
      </w:r>
      <w:r>
        <w:rPr>
          <w:rFonts w:cstheme="minorHAnsi"/>
          <w:sz w:val="24"/>
          <w:szCs w:val="24"/>
        </w:rPr>
        <w:t xml:space="preserve"> </w:t>
      </w:r>
      <w:r w:rsidRPr="00E06885">
        <w:rPr>
          <w:rStyle w:val="markedcontent"/>
          <w:rFonts w:cstheme="minorHAnsi"/>
          <w:sz w:val="24"/>
          <w:szCs w:val="24"/>
        </w:rPr>
        <w:t>evaluate student learning with respect to district, state, and federal</w:t>
      </w:r>
      <w:r>
        <w:rPr>
          <w:rFonts w:cstheme="minorHAnsi"/>
          <w:sz w:val="24"/>
          <w:szCs w:val="24"/>
        </w:rPr>
        <w:t xml:space="preserve"> </w:t>
      </w:r>
      <w:r w:rsidRPr="00E06885">
        <w:rPr>
          <w:rStyle w:val="markedcontent"/>
          <w:rFonts w:cstheme="minorHAnsi"/>
          <w:sz w:val="24"/>
          <w:szCs w:val="24"/>
        </w:rPr>
        <w:t>goals. (Quantitative Fluency)</w:t>
      </w:r>
      <w:r w:rsidRPr="00E06885">
        <w:rPr>
          <w:rFonts w:cstheme="minorHAnsi"/>
          <w:sz w:val="24"/>
          <w:szCs w:val="24"/>
        </w:rPr>
        <w:br/>
      </w:r>
      <w:r w:rsidRPr="00E06885">
        <w:rPr>
          <w:rStyle w:val="markedcontent"/>
          <w:rFonts w:cstheme="minorHAnsi"/>
          <w:sz w:val="24"/>
          <w:szCs w:val="24"/>
        </w:rPr>
        <w:t>6. Work individually and collaboratively on research-based change</w:t>
      </w:r>
      <w:r>
        <w:rPr>
          <w:rFonts w:cstheme="minorHAnsi"/>
          <w:sz w:val="24"/>
          <w:szCs w:val="24"/>
        </w:rPr>
        <w:t xml:space="preserve"> </w:t>
      </w:r>
      <w:r w:rsidRPr="00E06885">
        <w:rPr>
          <w:rStyle w:val="markedcontent"/>
          <w:rFonts w:cstheme="minorHAnsi"/>
          <w:sz w:val="24"/>
          <w:szCs w:val="24"/>
        </w:rPr>
        <w:t>and innovation in Education. (Specialized Knowledge and Applied Learning)</w:t>
      </w:r>
    </w:p>
    <w:p w14:paraId="182FAB70" w14:textId="1DBC18C5" w:rsidR="00BF1936" w:rsidRDefault="00BC1C8D" w:rsidP="00BF1936">
      <w:pPr>
        <w:pStyle w:val="NormalWeb"/>
        <w:contextualSpacing/>
      </w:pPr>
      <w:r>
        <w:rPr>
          <w:rFonts w:ascii="Georgia" w:hAnsi="Georgia"/>
          <w:b/>
          <w:sz w:val="28"/>
          <w:szCs w:val="28"/>
        </w:rPr>
        <w:t>Student</w:t>
      </w:r>
      <w:r w:rsidR="009A73BE" w:rsidRPr="006A0032">
        <w:rPr>
          <w:rFonts w:ascii="Georgia" w:hAnsi="Georgia"/>
          <w:b/>
          <w:sz w:val="28"/>
          <w:szCs w:val="28"/>
        </w:rPr>
        <w:t xml:space="preserve"> Learning Outcomes  </w:t>
      </w:r>
      <w:r w:rsidR="0097413E">
        <w:rPr>
          <w:rFonts w:ascii="Georgia" w:hAnsi="Georgia"/>
          <w:b/>
          <w:sz w:val="28"/>
          <w:szCs w:val="28"/>
        </w:rPr>
        <w:br/>
      </w:r>
      <w:r w:rsidR="009A73BE">
        <w:t>Upon satisfactory completion of this course, the student should be able to:</w:t>
      </w:r>
    </w:p>
    <w:p w14:paraId="540EFB4E" w14:textId="7BAF59C9" w:rsidR="00BF1936" w:rsidRDefault="00BF1936" w:rsidP="00BF1936">
      <w:pPr>
        <w:pStyle w:val="NormalWeb"/>
        <w:contextualSpacing/>
      </w:pPr>
      <w:r>
        <w:t>1.Explain and practice the three High Leverage Practices in Special Education in Assessment (CEC/CEEDAR):</w:t>
      </w:r>
    </w:p>
    <w:p w14:paraId="4C72E6A7" w14:textId="386C1188" w:rsidR="00BF1936" w:rsidRDefault="00BF1936" w:rsidP="00BF1936">
      <w:pPr>
        <w:pStyle w:val="NormalWeb"/>
        <w:contextualSpacing/>
      </w:pPr>
      <w:r>
        <w:t>-Use multiple sources of information to develop a comprehensive understanding of a student’s strengths and needs.</w:t>
      </w:r>
    </w:p>
    <w:p w14:paraId="24E951EB" w14:textId="486C1A17" w:rsidR="00BF1936" w:rsidRDefault="00BF1936" w:rsidP="00BF1936">
      <w:pPr>
        <w:pStyle w:val="NormalWeb"/>
        <w:contextualSpacing/>
      </w:pPr>
      <w:r>
        <w:t>-Interpret and communicate assessment information with stakeholders to collaboratively design and implement educational programs.</w:t>
      </w:r>
    </w:p>
    <w:p w14:paraId="7631B3DA" w14:textId="472503C1" w:rsidR="00BF1936" w:rsidRDefault="00BF1936" w:rsidP="00BF1936">
      <w:pPr>
        <w:pStyle w:val="NormalWeb"/>
        <w:contextualSpacing/>
      </w:pPr>
      <w:r>
        <w:t xml:space="preserve">-Use students assessment data, analyze </w:t>
      </w:r>
      <w:r w:rsidR="00BE7C6A">
        <w:t>instructional</w:t>
      </w:r>
      <w:r>
        <w:t xml:space="preserve"> practices, and make necessary adjustments that improve student outcomes.</w:t>
      </w:r>
    </w:p>
    <w:p w14:paraId="59F7AB84" w14:textId="720DDF6C" w:rsidR="00BF1936" w:rsidRDefault="00BF1936" w:rsidP="00BF1936">
      <w:pPr>
        <w:pStyle w:val="NormalWeb"/>
        <w:contextualSpacing/>
      </w:pPr>
      <w:r>
        <w:t>2.Explain and practice the four High Leverage Practices in Special Education in Social/Emotional/Behavioral (CEC/CEEDAR):</w:t>
      </w:r>
    </w:p>
    <w:p w14:paraId="19412A0C" w14:textId="6EB736EB" w:rsidR="00BE7C6A" w:rsidRDefault="00BE7C6A" w:rsidP="00BF1936">
      <w:pPr>
        <w:pStyle w:val="NormalWeb"/>
        <w:contextualSpacing/>
      </w:pPr>
      <w:r>
        <w:t>-Establish a consistent, organized, and respectful learning environment.</w:t>
      </w:r>
    </w:p>
    <w:p w14:paraId="05C2DA00" w14:textId="63AABDFE" w:rsidR="00BE7C6A" w:rsidRDefault="00BE7C6A" w:rsidP="00BF1936">
      <w:pPr>
        <w:pStyle w:val="NormalWeb"/>
        <w:contextualSpacing/>
      </w:pPr>
      <w:r>
        <w:t>-Provide positive and constructive feedback to guide students’ learning and behavior.</w:t>
      </w:r>
    </w:p>
    <w:p w14:paraId="2847B0C9" w14:textId="4B4B84BE" w:rsidR="00BE7C6A" w:rsidRDefault="00BE7C6A" w:rsidP="00BF1936">
      <w:pPr>
        <w:pStyle w:val="NormalWeb"/>
        <w:contextualSpacing/>
      </w:pPr>
      <w:r>
        <w:lastRenderedPageBreak/>
        <w:t>-Teach social behaviors.</w:t>
      </w:r>
    </w:p>
    <w:p w14:paraId="2B303FBF" w14:textId="2B7E74B4" w:rsidR="00BE7C6A" w:rsidRDefault="00BE7C6A" w:rsidP="00BF1936">
      <w:pPr>
        <w:pStyle w:val="NormalWeb"/>
        <w:contextualSpacing/>
      </w:pPr>
      <w:r>
        <w:t>-Conduct functional behavioral assessments to develop individual student behavior support plans.</w:t>
      </w:r>
    </w:p>
    <w:p w14:paraId="2D4FF86E" w14:textId="776C6F52" w:rsidR="00BE7C6A" w:rsidRDefault="00BE7C6A" w:rsidP="00BF1936">
      <w:pPr>
        <w:pStyle w:val="NormalWeb"/>
        <w:contextualSpacing/>
      </w:pPr>
      <w:r>
        <w:t>3.Explain and practice the twelve High Leverage Practices in Special Education in Instruction (CEC/CEEDAR):</w:t>
      </w:r>
    </w:p>
    <w:p w14:paraId="15F79D98" w14:textId="7DF7689C" w:rsidR="00BE7C6A" w:rsidRDefault="00BE7C6A" w:rsidP="00BF1936">
      <w:pPr>
        <w:pStyle w:val="NormalWeb"/>
        <w:contextualSpacing/>
      </w:pPr>
      <w:r>
        <w:t>-Identify and prioritize long- and short-term learning goals.</w:t>
      </w:r>
    </w:p>
    <w:p w14:paraId="17751C10" w14:textId="622667BC" w:rsidR="00BE7C6A" w:rsidRDefault="00BE7C6A" w:rsidP="00BF1936">
      <w:pPr>
        <w:pStyle w:val="NormalWeb"/>
        <w:contextualSpacing/>
      </w:pPr>
      <w:r>
        <w:t>-Systematically design instruction toward specific learning goals.</w:t>
      </w:r>
    </w:p>
    <w:p w14:paraId="76667C86" w14:textId="11343F7F" w:rsidR="00BE7C6A" w:rsidRDefault="00BE7C6A" w:rsidP="00BF1936">
      <w:pPr>
        <w:pStyle w:val="NormalWeb"/>
        <w:contextualSpacing/>
      </w:pPr>
      <w:r>
        <w:t>-Adapt curriculum tasks and materials for specific learning goals.</w:t>
      </w:r>
    </w:p>
    <w:p w14:paraId="1C74A057" w14:textId="786946B9" w:rsidR="00BE7C6A" w:rsidRDefault="00BE7C6A" w:rsidP="00BF1936">
      <w:pPr>
        <w:pStyle w:val="NormalWeb"/>
        <w:contextualSpacing/>
      </w:pPr>
      <w:r>
        <w:t>-Teach cognitive and metacognitive strategies to support learning and independence.</w:t>
      </w:r>
    </w:p>
    <w:p w14:paraId="384484C3" w14:textId="1AF0630A" w:rsidR="00BE7C6A" w:rsidRDefault="00BE7C6A" w:rsidP="00BF1936">
      <w:pPr>
        <w:pStyle w:val="NormalWeb"/>
        <w:contextualSpacing/>
      </w:pPr>
      <w:r>
        <w:t>-Provide scaffolded supports.</w:t>
      </w:r>
    </w:p>
    <w:p w14:paraId="7788B2C1" w14:textId="5960F77E" w:rsidR="00BE7C6A" w:rsidRDefault="00BE7C6A" w:rsidP="00BF1936">
      <w:pPr>
        <w:pStyle w:val="NormalWeb"/>
        <w:contextualSpacing/>
      </w:pPr>
      <w:r>
        <w:t>-Use explicit instruction.</w:t>
      </w:r>
    </w:p>
    <w:p w14:paraId="78037D81" w14:textId="6C73558D" w:rsidR="00BE7C6A" w:rsidRDefault="00BE7C6A" w:rsidP="00BF1936">
      <w:pPr>
        <w:pStyle w:val="NormalWeb"/>
        <w:contextualSpacing/>
      </w:pPr>
      <w:r>
        <w:t>-Use flexible grouping.</w:t>
      </w:r>
    </w:p>
    <w:p w14:paraId="1FA5F1A5" w14:textId="564334B1" w:rsidR="00BE7C6A" w:rsidRDefault="00BE7C6A" w:rsidP="00BF1936">
      <w:pPr>
        <w:pStyle w:val="NormalWeb"/>
        <w:contextualSpacing/>
      </w:pPr>
      <w:r>
        <w:t>-Use strategies to promote active student engagement.</w:t>
      </w:r>
    </w:p>
    <w:p w14:paraId="6B495A3E" w14:textId="3CE9F114" w:rsidR="00BE7C6A" w:rsidRDefault="00BE7C6A" w:rsidP="00BF1936">
      <w:pPr>
        <w:pStyle w:val="NormalWeb"/>
        <w:contextualSpacing/>
      </w:pPr>
      <w:r>
        <w:t>-Use assistive and instructional technologies.</w:t>
      </w:r>
    </w:p>
    <w:p w14:paraId="75D25AB6" w14:textId="68333671" w:rsidR="00BE7C6A" w:rsidRDefault="00BE7C6A" w:rsidP="00BF1936">
      <w:pPr>
        <w:pStyle w:val="NormalWeb"/>
        <w:contextualSpacing/>
      </w:pPr>
      <w:r>
        <w:t>-Provide intensive instruction.</w:t>
      </w:r>
    </w:p>
    <w:p w14:paraId="0FBC6C23" w14:textId="5C8623A0" w:rsidR="00BE7C6A" w:rsidRDefault="00BE7C6A" w:rsidP="00BF1936">
      <w:pPr>
        <w:pStyle w:val="NormalWeb"/>
        <w:contextualSpacing/>
      </w:pPr>
      <w:r>
        <w:t>-Teach students to maintain and generalize new learning across time and settings.</w:t>
      </w:r>
    </w:p>
    <w:p w14:paraId="16919BB3" w14:textId="65C166D0" w:rsidR="00BF1936" w:rsidRPr="00BF1936" w:rsidRDefault="00BE7C6A" w:rsidP="00BF1936">
      <w:pPr>
        <w:pStyle w:val="NormalWeb"/>
        <w:contextualSpacing/>
      </w:pPr>
      <w:r>
        <w:t>-Provide positive and constructive feedback to guide students’ learning and behavior.</w:t>
      </w:r>
    </w:p>
    <w:p w14:paraId="6BDE478C" w14:textId="5109BFC7" w:rsidR="000D370D" w:rsidRDefault="006A0032" w:rsidP="000D370D">
      <w:pPr>
        <w:rPr>
          <w:sz w:val="24"/>
        </w:rPr>
      </w:pPr>
      <w:r w:rsidRPr="006A0032">
        <w:rPr>
          <w:rFonts w:ascii="Georgia" w:hAnsi="Georgia"/>
          <w:b/>
          <w:sz w:val="28"/>
          <w:szCs w:val="28"/>
        </w:rPr>
        <w:t>Methods of Evaluation/Grading Policy</w:t>
      </w:r>
    </w:p>
    <w:tbl>
      <w:tblPr>
        <w:tblW w:w="0" w:type="auto"/>
        <w:tblBorders>
          <w:top w:val="single" w:sz="18" w:space="0" w:color="D9D9D9" w:themeColor="background1" w:themeShade="D9"/>
          <w:left w:val="single" w:sz="18" w:space="0" w:color="D9D9D9" w:themeColor="background1" w:themeShade="D9"/>
          <w:bottom w:val="single" w:sz="18" w:space="0" w:color="D9D9D9" w:themeColor="background1" w:themeShade="D9"/>
          <w:right w:val="single" w:sz="18" w:space="0" w:color="D9D9D9" w:themeColor="background1" w:themeShade="D9"/>
          <w:insideH w:val="single" w:sz="18" w:space="0" w:color="D9D9D9" w:themeColor="background1" w:themeShade="D9"/>
          <w:insideV w:val="single" w:sz="18" w:space="0" w:color="D9D9D9" w:themeColor="background1" w:themeShade="D9"/>
        </w:tblBorders>
        <w:tblLook w:val="04A0" w:firstRow="1" w:lastRow="0" w:firstColumn="1" w:lastColumn="0" w:noHBand="0" w:noVBand="1"/>
      </w:tblPr>
      <w:tblGrid>
        <w:gridCol w:w="2988"/>
        <w:gridCol w:w="3240"/>
      </w:tblGrid>
      <w:tr w:rsidR="00443DDF" w:rsidRPr="00FA1D3C" w14:paraId="6BDE478F" w14:textId="77777777" w:rsidTr="00443DDF">
        <w:tc>
          <w:tcPr>
            <w:tcW w:w="2988" w:type="dxa"/>
            <w:shd w:val="clear" w:color="auto" w:fill="F2DBDB" w:themeFill="accent2" w:themeFillTint="33"/>
          </w:tcPr>
          <w:p w14:paraId="6BDE478D" w14:textId="77777777" w:rsidR="00443DDF" w:rsidRPr="00964578" w:rsidRDefault="00867B7D" w:rsidP="006A6D04">
            <w:pPr>
              <w:jc w:val="center"/>
              <w:rPr>
                <w:rFonts w:ascii="Arial" w:hAnsi="Arial" w:cs="Arial"/>
                <w:b/>
                <w:bCs/>
                <w:szCs w:val="20"/>
              </w:rPr>
            </w:pPr>
            <w:r>
              <w:rPr>
                <w:rFonts w:ascii="Arial" w:hAnsi="Arial" w:cs="Arial"/>
                <w:b/>
                <w:bCs/>
                <w:szCs w:val="20"/>
              </w:rPr>
              <w:t>Grade Items</w:t>
            </w:r>
            <w:r w:rsidR="00DB7749">
              <w:rPr>
                <w:rFonts w:ascii="Arial" w:hAnsi="Arial" w:cs="Arial"/>
                <w:b/>
                <w:bCs/>
                <w:szCs w:val="20"/>
              </w:rPr>
              <w:br/>
            </w:r>
          </w:p>
        </w:tc>
        <w:tc>
          <w:tcPr>
            <w:tcW w:w="3240" w:type="dxa"/>
            <w:shd w:val="clear" w:color="auto" w:fill="F2DBDB" w:themeFill="accent2" w:themeFillTint="33"/>
          </w:tcPr>
          <w:p w14:paraId="6BDE478E" w14:textId="7E8E9EE0" w:rsidR="00443DDF" w:rsidRPr="00964578" w:rsidRDefault="00443DDF" w:rsidP="006A6D04">
            <w:pPr>
              <w:jc w:val="center"/>
              <w:rPr>
                <w:rFonts w:ascii="Arial" w:hAnsi="Arial" w:cs="Arial"/>
                <w:b/>
                <w:bCs/>
                <w:color w:val="000000"/>
                <w:szCs w:val="20"/>
              </w:rPr>
            </w:pPr>
            <w:r>
              <w:rPr>
                <w:rFonts w:ascii="Arial" w:hAnsi="Arial" w:cs="Arial"/>
                <w:b/>
                <w:bCs/>
                <w:color w:val="000000"/>
                <w:szCs w:val="20"/>
              </w:rPr>
              <w:t>P</w:t>
            </w:r>
            <w:r w:rsidR="003C744B">
              <w:rPr>
                <w:rFonts w:ascii="Arial" w:hAnsi="Arial" w:cs="Arial"/>
                <w:b/>
                <w:bCs/>
                <w:color w:val="000000"/>
                <w:szCs w:val="20"/>
              </w:rPr>
              <w:t>oints</w:t>
            </w:r>
          </w:p>
        </w:tc>
      </w:tr>
      <w:tr w:rsidR="00443DDF" w:rsidRPr="00FA1D3C" w14:paraId="6BDE4795" w14:textId="77777777" w:rsidTr="00443DDF">
        <w:tc>
          <w:tcPr>
            <w:tcW w:w="2988" w:type="dxa"/>
            <w:shd w:val="clear" w:color="auto" w:fill="632423" w:themeFill="accent2" w:themeFillShade="80"/>
          </w:tcPr>
          <w:p w14:paraId="6BDE4793" w14:textId="414C22F1" w:rsidR="00443DDF" w:rsidRPr="00964578" w:rsidRDefault="00617614" w:rsidP="006A6D04">
            <w:pPr>
              <w:jc w:val="center"/>
              <w:rPr>
                <w:rFonts w:ascii="Arial" w:hAnsi="Arial" w:cs="Arial"/>
                <w:color w:val="FFFFFF"/>
                <w:szCs w:val="20"/>
              </w:rPr>
            </w:pPr>
            <w:r>
              <w:rPr>
                <w:rFonts w:ascii="Arial" w:hAnsi="Arial" w:cs="Arial"/>
                <w:color w:val="FFFFFF"/>
                <w:szCs w:val="20"/>
              </w:rPr>
              <w:t xml:space="preserve">1. </w:t>
            </w:r>
            <w:r w:rsidR="00592F39">
              <w:rPr>
                <w:rFonts w:ascii="Arial" w:hAnsi="Arial" w:cs="Arial"/>
                <w:color w:val="FFFFFF"/>
                <w:szCs w:val="20"/>
              </w:rPr>
              <w:t xml:space="preserve">Biweekly </w:t>
            </w:r>
            <w:r>
              <w:rPr>
                <w:rFonts w:ascii="Arial" w:hAnsi="Arial" w:cs="Arial"/>
                <w:color w:val="FFFFFF"/>
                <w:szCs w:val="20"/>
              </w:rPr>
              <w:t xml:space="preserve">HLP </w:t>
            </w:r>
            <w:r w:rsidR="006A6D04">
              <w:rPr>
                <w:rFonts w:ascii="Arial" w:hAnsi="Arial" w:cs="Arial"/>
                <w:color w:val="FFFFFF"/>
                <w:szCs w:val="20"/>
              </w:rPr>
              <w:t xml:space="preserve">Summaries and </w:t>
            </w:r>
            <w:r w:rsidR="00592F39">
              <w:rPr>
                <w:rFonts w:ascii="Arial" w:hAnsi="Arial" w:cs="Arial"/>
                <w:color w:val="FFFFFF"/>
                <w:szCs w:val="20"/>
              </w:rPr>
              <w:t>Reflections</w:t>
            </w:r>
          </w:p>
        </w:tc>
        <w:tc>
          <w:tcPr>
            <w:tcW w:w="3240" w:type="dxa"/>
            <w:shd w:val="clear" w:color="auto" w:fill="F2DBDB" w:themeFill="accent2" w:themeFillTint="33"/>
          </w:tcPr>
          <w:p w14:paraId="489733BC" w14:textId="77777777" w:rsidR="00443DDF" w:rsidRDefault="006A6D04" w:rsidP="006A6D04">
            <w:pPr>
              <w:spacing w:line="240" w:lineRule="auto"/>
              <w:contextualSpacing/>
              <w:jc w:val="center"/>
              <w:rPr>
                <w:rFonts w:ascii="Arial" w:hAnsi="Arial" w:cs="Arial"/>
                <w:color w:val="000000"/>
                <w:szCs w:val="20"/>
              </w:rPr>
            </w:pPr>
            <w:r>
              <w:rPr>
                <w:rFonts w:ascii="Arial" w:hAnsi="Arial" w:cs="Arial"/>
                <w:color w:val="000000"/>
                <w:szCs w:val="20"/>
              </w:rPr>
              <w:t>20 points each X 7=</w:t>
            </w:r>
          </w:p>
          <w:p w14:paraId="6BDE4794" w14:textId="1A6075B1" w:rsidR="006A6D04" w:rsidRPr="00964578" w:rsidRDefault="006A6D04" w:rsidP="006A6D04">
            <w:pPr>
              <w:spacing w:line="240" w:lineRule="auto"/>
              <w:contextualSpacing/>
              <w:jc w:val="center"/>
              <w:rPr>
                <w:rFonts w:ascii="Arial" w:hAnsi="Arial" w:cs="Arial"/>
                <w:color w:val="000000"/>
                <w:szCs w:val="20"/>
              </w:rPr>
            </w:pPr>
            <w:r>
              <w:rPr>
                <w:rFonts w:ascii="Arial" w:hAnsi="Arial" w:cs="Arial"/>
                <w:color w:val="000000"/>
                <w:szCs w:val="20"/>
              </w:rPr>
              <w:t>140</w:t>
            </w:r>
          </w:p>
        </w:tc>
      </w:tr>
      <w:tr w:rsidR="006A6D04" w:rsidRPr="00FA1D3C" w14:paraId="187D62FD" w14:textId="77777777" w:rsidTr="00443DDF">
        <w:tc>
          <w:tcPr>
            <w:tcW w:w="2988" w:type="dxa"/>
            <w:shd w:val="clear" w:color="auto" w:fill="632423" w:themeFill="accent2" w:themeFillShade="80"/>
          </w:tcPr>
          <w:p w14:paraId="06316731" w14:textId="026AA0D9" w:rsidR="006A6D04" w:rsidRDefault="00617614" w:rsidP="006A6D04">
            <w:pPr>
              <w:jc w:val="center"/>
              <w:rPr>
                <w:rFonts w:ascii="Arial" w:hAnsi="Arial" w:cs="Arial"/>
                <w:color w:val="FFFFFF"/>
                <w:szCs w:val="20"/>
              </w:rPr>
            </w:pPr>
            <w:r>
              <w:rPr>
                <w:rFonts w:ascii="Arial" w:hAnsi="Arial" w:cs="Arial"/>
                <w:color w:val="FFFFFF"/>
                <w:szCs w:val="20"/>
              </w:rPr>
              <w:t xml:space="preserve">2. </w:t>
            </w:r>
            <w:r w:rsidR="006A6D04">
              <w:rPr>
                <w:rFonts w:ascii="Arial" w:hAnsi="Arial" w:cs="Arial"/>
                <w:color w:val="FFFFFF"/>
                <w:szCs w:val="20"/>
              </w:rPr>
              <w:t>In-Class Teaching and Collaboration</w:t>
            </w:r>
          </w:p>
        </w:tc>
        <w:tc>
          <w:tcPr>
            <w:tcW w:w="3240" w:type="dxa"/>
            <w:shd w:val="clear" w:color="auto" w:fill="F2DBDB" w:themeFill="accent2" w:themeFillTint="33"/>
          </w:tcPr>
          <w:p w14:paraId="3C7400F2" w14:textId="0D6E7B40" w:rsidR="006A6D04" w:rsidRDefault="006A6D04" w:rsidP="006A6D04">
            <w:pPr>
              <w:spacing w:line="240" w:lineRule="auto"/>
              <w:contextualSpacing/>
              <w:jc w:val="center"/>
              <w:rPr>
                <w:rFonts w:ascii="Arial" w:hAnsi="Arial" w:cs="Arial"/>
                <w:color w:val="000000"/>
                <w:szCs w:val="20"/>
              </w:rPr>
            </w:pPr>
            <w:r>
              <w:rPr>
                <w:rFonts w:ascii="Arial" w:hAnsi="Arial" w:cs="Arial"/>
                <w:color w:val="000000"/>
                <w:szCs w:val="20"/>
              </w:rPr>
              <w:t>25 points each X 4=</w:t>
            </w:r>
          </w:p>
          <w:p w14:paraId="30506D49" w14:textId="7330B807" w:rsidR="006A6D04" w:rsidRDefault="006A6D04" w:rsidP="006A6D04">
            <w:pPr>
              <w:spacing w:line="240" w:lineRule="auto"/>
              <w:contextualSpacing/>
              <w:jc w:val="center"/>
              <w:rPr>
                <w:rFonts w:ascii="Arial" w:hAnsi="Arial" w:cs="Arial"/>
                <w:color w:val="000000"/>
                <w:szCs w:val="20"/>
              </w:rPr>
            </w:pPr>
            <w:r>
              <w:rPr>
                <w:rFonts w:ascii="Arial" w:hAnsi="Arial" w:cs="Arial"/>
                <w:color w:val="000000"/>
                <w:szCs w:val="20"/>
              </w:rPr>
              <w:t>100</w:t>
            </w:r>
          </w:p>
        </w:tc>
      </w:tr>
      <w:tr w:rsidR="00443DDF" w:rsidRPr="00FA1D3C" w14:paraId="6BDE4798" w14:textId="77777777" w:rsidTr="00443DDF">
        <w:tc>
          <w:tcPr>
            <w:tcW w:w="2988" w:type="dxa"/>
            <w:shd w:val="clear" w:color="auto" w:fill="632423" w:themeFill="accent2" w:themeFillShade="80"/>
          </w:tcPr>
          <w:p w14:paraId="6BDE4796" w14:textId="2305C5F6" w:rsidR="00443DDF" w:rsidRPr="00964578" w:rsidRDefault="00617614" w:rsidP="00592F39">
            <w:pPr>
              <w:jc w:val="center"/>
              <w:rPr>
                <w:rFonts w:ascii="Arial" w:hAnsi="Arial" w:cs="Arial"/>
                <w:color w:val="FFFFFF"/>
                <w:szCs w:val="20"/>
              </w:rPr>
            </w:pPr>
            <w:r>
              <w:rPr>
                <w:rFonts w:ascii="Arial" w:hAnsi="Arial" w:cs="Arial"/>
                <w:color w:val="FFFFFF"/>
                <w:szCs w:val="20"/>
              </w:rPr>
              <w:t xml:space="preserve">3. HLP </w:t>
            </w:r>
            <w:r w:rsidR="00592F39">
              <w:rPr>
                <w:rFonts w:ascii="Arial" w:hAnsi="Arial" w:cs="Arial"/>
                <w:color w:val="FFFFFF"/>
                <w:szCs w:val="20"/>
              </w:rPr>
              <w:t>Instructional Strategies Reference Tool</w:t>
            </w:r>
          </w:p>
        </w:tc>
        <w:tc>
          <w:tcPr>
            <w:tcW w:w="3240" w:type="dxa"/>
            <w:shd w:val="clear" w:color="auto" w:fill="D99594" w:themeFill="accent2" w:themeFillTint="99"/>
          </w:tcPr>
          <w:p w14:paraId="6BDE4797" w14:textId="530E396F" w:rsidR="00443DDF" w:rsidRPr="00964578" w:rsidRDefault="00592F39" w:rsidP="005E4934">
            <w:pPr>
              <w:jc w:val="center"/>
              <w:rPr>
                <w:rFonts w:ascii="Arial" w:hAnsi="Arial" w:cs="Arial"/>
                <w:color w:val="000000"/>
                <w:szCs w:val="20"/>
              </w:rPr>
            </w:pPr>
            <w:r>
              <w:rPr>
                <w:rFonts w:ascii="Arial" w:hAnsi="Arial" w:cs="Arial"/>
                <w:color w:val="000000"/>
                <w:szCs w:val="20"/>
              </w:rPr>
              <w:t>50</w:t>
            </w:r>
          </w:p>
        </w:tc>
      </w:tr>
      <w:tr w:rsidR="00443DDF" w:rsidRPr="00FA1D3C" w14:paraId="6BDE479B" w14:textId="77777777" w:rsidTr="00443DDF">
        <w:tc>
          <w:tcPr>
            <w:tcW w:w="2988" w:type="dxa"/>
            <w:shd w:val="clear" w:color="auto" w:fill="632423" w:themeFill="accent2" w:themeFillShade="80"/>
          </w:tcPr>
          <w:p w14:paraId="6BDE4799" w14:textId="52869D1A" w:rsidR="00443DDF" w:rsidRPr="00964578" w:rsidRDefault="00617614" w:rsidP="00B9436D">
            <w:pPr>
              <w:jc w:val="center"/>
              <w:rPr>
                <w:rFonts w:ascii="Arial" w:hAnsi="Arial" w:cs="Arial"/>
                <w:color w:val="FFFFFF"/>
                <w:szCs w:val="20"/>
              </w:rPr>
            </w:pPr>
            <w:r>
              <w:rPr>
                <w:rFonts w:ascii="Arial" w:hAnsi="Arial" w:cs="Arial"/>
                <w:color w:val="FFFFFF"/>
                <w:szCs w:val="20"/>
              </w:rPr>
              <w:t xml:space="preserve">4. </w:t>
            </w:r>
            <w:r w:rsidR="00B9436D">
              <w:rPr>
                <w:rFonts w:ascii="Arial" w:hAnsi="Arial" w:cs="Arial"/>
                <w:color w:val="FFFFFF"/>
                <w:szCs w:val="20"/>
              </w:rPr>
              <w:t xml:space="preserve">New </w:t>
            </w:r>
            <w:r w:rsidR="00111371">
              <w:rPr>
                <w:rFonts w:ascii="Arial" w:hAnsi="Arial" w:cs="Arial"/>
                <w:color w:val="FFFFFF"/>
                <w:szCs w:val="20"/>
              </w:rPr>
              <w:t xml:space="preserve">HLP </w:t>
            </w:r>
            <w:r w:rsidR="00B9436D">
              <w:rPr>
                <w:rFonts w:ascii="Arial" w:hAnsi="Arial" w:cs="Arial"/>
                <w:color w:val="FFFFFF"/>
                <w:szCs w:val="20"/>
              </w:rPr>
              <w:t>Instructional Strategy Project</w:t>
            </w:r>
          </w:p>
        </w:tc>
        <w:tc>
          <w:tcPr>
            <w:tcW w:w="3240" w:type="dxa"/>
            <w:shd w:val="clear" w:color="auto" w:fill="F2DBDB" w:themeFill="accent2" w:themeFillTint="33"/>
          </w:tcPr>
          <w:p w14:paraId="6BDE479A" w14:textId="39A47697" w:rsidR="00443DDF" w:rsidRPr="00964578" w:rsidRDefault="00B9436D" w:rsidP="005E4934">
            <w:pPr>
              <w:jc w:val="center"/>
              <w:rPr>
                <w:rFonts w:ascii="Arial" w:hAnsi="Arial" w:cs="Arial"/>
                <w:color w:val="000000"/>
                <w:szCs w:val="20"/>
              </w:rPr>
            </w:pPr>
            <w:r>
              <w:rPr>
                <w:rFonts w:ascii="Arial" w:hAnsi="Arial" w:cs="Arial"/>
                <w:color w:val="000000"/>
                <w:szCs w:val="20"/>
              </w:rPr>
              <w:t>100</w:t>
            </w:r>
          </w:p>
        </w:tc>
      </w:tr>
      <w:tr w:rsidR="00443DDF" w:rsidRPr="00FA1D3C" w14:paraId="6BDE479E" w14:textId="77777777" w:rsidTr="00443DDF">
        <w:tc>
          <w:tcPr>
            <w:tcW w:w="2988" w:type="dxa"/>
            <w:shd w:val="clear" w:color="auto" w:fill="632423" w:themeFill="accent2" w:themeFillShade="80"/>
          </w:tcPr>
          <w:p w14:paraId="6BDE479C" w14:textId="1CFAA880" w:rsidR="00443DDF" w:rsidRPr="00964578" w:rsidRDefault="00B9436D" w:rsidP="00B9436D">
            <w:pPr>
              <w:jc w:val="center"/>
              <w:rPr>
                <w:rFonts w:ascii="Arial" w:hAnsi="Arial" w:cs="Arial"/>
                <w:color w:val="FFFFFF"/>
                <w:szCs w:val="20"/>
              </w:rPr>
            </w:pPr>
            <w:r>
              <w:rPr>
                <w:rFonts w:ascii="Arial" w:hAnsi="Arial" w:cs="Arial"/>
                <w:color w:val="FFFFFF"/>
                <w:szCs w:val="20"/>
              </w:rPr>
              <w:t>TOTAL</w:t>
            </w:r>
          </w:p>
        </w:tc>
        <w:tc>
          <w:tcPr>
            <w:tcW w:w="3240" w:type="dxa"/>
            <w:shd w:val="clear" w:color="auto" w:fill="D99594" w:themeFill="accent2" w:themeFillTint="99"/>
          </w:tcPr>
          <w:p w14:paraId="6BDE479D" w14:textId="5349863E" w:rsidR="00443DDF" w:rsidRPr="00964578" w:rsidRDefault="00617614" w:rsidP="005E4934">
            <w:pPr>
              <w:jc w:val="center"/>
              <w:rPr>
                <w:rFonts w:ascii="Arial" w:hAnsi="Arial" w:cs="Arial"/>
                <w:color w:val="000000"/>
                <w:szCs w:val="20"/>
              </w:rPr>
            </w:pPr>
            <w:r>
              <w:rPr>
                <w:rFonts w:ascii="Arial" w:hAnsi="Arial" w:cs="Arial"/>
                <w:color w:val="000000"/>
                <w:szCs w:val="20"/>
              </w:rPr>
              <w:t>390</w:t>
            </w:r>
          </w:p>
        </w:tc>
      </w:tr>
    </w:tbl>
    <w:p w14:paraId="6BDE479F" w14:textId="77777777" w:rsidR="00DB7749" w:rsidRDefault="00DB7749" w:rsidP="000D370D">
      <w:pPr>
        <w:rPr>
          <w:sz w:val="24"/>
        </w:rPr>
      </w:pPr>
    </w:p>
    <w:tbl>
      <w:tblPr>
        <w:tblW w:w="0" w:type="auto"/>
        <w:tblBorders>
          <w:top w:val="single" w:sz="18" w:space="0" w:color="D9D9D9" w:themeColor="background1" w:themeShade="D9"/>
          <w:left w:val="single" w:sz="18" w:space="0" w:color="D9D9D9" w:themeColor="background1" w:themeShade="D9"/>
          <w:bottom w:val="single" w:sz="18" w:space="0" w:color="D9D9D9" w:themeColor="background1" w:themeShade="D9"/>
          <w:right w:val="single" w:sz="18" w:space="0" w:color="D9D9D9" w:themeColor="background1" w:themeShade="D9"/>
          <w:insideH w:val="single" w:sz="18" w:space="0" w:color="D9D9D9" w:themeColor="background1" w:themeShade="D9"/>
          <w:insideV w:val="single" w:sz="18" w:space="0" w:color="D9D9D9" w:themeColor="background1" w:themeShade="D9"/>
        </w:tblBorders>
        <w:tblLook w:val="04A0" w:firstRow="1" w:lastRow="0" w:firstColumn="1" w:lastColumn="0" w:noHBand="0" w:noVBand="1"/>
      </w:tblPr>
      <w:tblGrid>
        <w:gridCol w:w="1353"/>
        <w:gridCol w:w="1954"/>
      </w:tblGrid>
      <w:tr w:rsidR="00CD4426" w:rsidRPr="00617614" w14:paraId="6BDE47A2" w14:textId="77777777" w:rsidTr="00617614">
        <w:trPr>
          <w:trHeight w:val="15"/>
        </w:trPr>
        <w:tc>
          <w:tcPr>
            <w:tcW w:w="1353" w:type="dxa"/>
            <w:shd w:val="clear" w:color="auto" w:fill="F2DBDB" w:themeFill="accent2" w:themeFillTint="33"/>
          </w:tcPr>
          <w:p w14:paraId="6BDE47A0" w14:textId="77777777" w:rsidR="00CD4426" w:rsidRPr="00617614" w:rsidRDefault="00CD4426" w:rsidP="001A48E8">
            <w:pPr>
              <w:rPr>
                <w:rFonts w:ascii="Arial" w:hAnsi="Arial" w:cs="Arial"/>
                <w:b/>
                <w:bCs/>
                <w:sz w:val="16"/>
                <w:szCs w:val="20"/>
              </w:rPr>
            </w:pPr>
            <w:r w:rsidRPr="00617614">
              <w:rPr>
                <w:rFonts w:ascii="Arial" w:hAnsi="Arial" w:cs="Arial"/>
                <w:b/>
                <w:bCs/>
                <w:sz w:val="16"/>
                <w:szCs w:val="20"/>
              </w:rPr>
              <w:t xml:space="preserve">GRADING </w:t>
            </w:r>
          </w:p>
        </w:tc>
        <w:tc>
          <w:tcPr>
            <w:tcW w:w="1954" w:type="dxa"/>
            <w:shd w:val="clear" w:color="auto" w:fill="F2DBDB" w:themeFill="accent2" w:themeFillTint="33"/>
          </w:tcPr>
          <w:p w14:paraId="6BDE47A1" w14:textId="77777777" w:rsidR="00CD4426" w:rsidRPr="00617614" w:rsidRDefault="00CD4426" w:rsidP="001A48E8">
            <w:pPr>
              <w:rPr>
                <w:rFonts w:ascii="Arial" w:hAnsi="Arial" w:cs="Arial"/>
                <w:b/>
                <w:bCs/>
                <w:color w:val="000000"/>
                <w:sz w:val="16"/>
                <w:szCs w:val="20"/>
              </w:rPr>
            </w:pPr>
            <w:r w:rsidRPr="00617614">
              <w:rPr>
                <w:rFonts w:ascii="Arial" w:hAnsi="Arial" w:cs="Arial"/>
                <w:b/>
                <w:bCs/>
                <w:sz w:val="16"/>
                <w:szCs w:val="20"/>
              </w:rPr>
              <w:t>SCALE</w:t>
            </w:r>
          </w:p>
        </w:tc>
      </w:tr>
      <w:tr w:rsidR="00CD4426" w:rsidRPr="00617614" w14:paraId="6BDE47A5" w14:textId="77777777" w:rsidTr="00617614">
        <w:trPr>
          <w:trHeight w:val="14"/>
        </w:trPr>
        <w:tc>
          <w:tcPr>
            <w:tcW w:w="1353" w:type="dxa"/>
            <w:shd w:val="clear" w:color="auto" w:fill="632423" w:themeFill="accent2" w:themeFillShade="80"/>
          </w:tcPr>
          <w:p w14:paraId="6BDE47A3" w14:textId="77777777" w:rsidR="00CD4426" w:rsidRPr="00617614" w:rsidRDefault="00CD4426" w:rsidP="001A48E8">
            <w:pPr>
              <w:rPr>
                <w:rFonts w:ascii="Arial" w:hAnsi="Arial" w:cs="Arial"/>
                <w:color w:val="FFFFFF"/>
                <w:sz w:val="16"/>
                <w:szCs w:val="20"/>
              </w:rPr>
            </w:pPr>
            <w:r w:rsidRPr="00617614">
              <w:rPr>
                <w:rFonts w:ascii="Arial" w:hAnsi="Arial" w:cs="Arial"/>
                <w:color w:val="FFFFFF"/>
                <w:sz w:val="16"/>
                <w:szCs w:val="20"/>
              </w:rPr>
              <w:t>A</w:t>
            </w:r>
          </w:p>
        </w:tc>
        <w:tc>
          <w:tcPr>
            <w:tcW w:w="1954" w:type="dxa"/>
            <w:shd w:val="clear" w:color="auto" w:fill="D99594" w:themeFill="accent2" w:themeFillTint="99"/>
          </w:tcPr>
          <w:p w14:paraId="6BDE47A4" w14:textId="77777777" w:rsidR="00CD4426" w:rsidRPr="00617614" w:rsidRDefault="00CD4426" w:rsidP="001A48E8">
            <w:pPr>
              <w:rPr>
                <w:rFonts w:ascii="Arial" w:hAnsi="Arial" w:cs="Arial"/>
                <w:color w:val="000000"/>
                <w:sz w:val="16"/>
                <w:szCs w:val="20"/>
              </w:rPr>
            </w:pPr>
            <w:r w:rsidRPr="00617614">
              <w:rPr>
                <w:rFonts w:ascii="Arial" w:hAnsi="Arial" w:cs="Arial"/>
                <w:color w:val="000000"/>
                <w:sz w:val="16"/>
                <w:szCs w:val="20"/>
              </w:rPr>
              <w:t>90 -100%</w:t>
            </w:r>
          </w:p>
        </w:tc>
      </w:tr>
      <w:tr w:rsidR="00CD4426" w:rsidRPr="00617614" w14:paraId="6BDE47A8" w14:textId="77777777" w:rsidTr="00617614">
        <w:trPr>
          <w:trHeight w:val="15"/>
        </w:trPr>
        <w:tc>
          <w:tcPr>
            <w:tcW w:w="1353" w:type="dxa"/>
            <w:shd w:val="clear" w:color="auto" w:fill="632423" w:themeFill="accent2" w:themeFillShade="80"/>
          </w:tcPr>
          <w:p w14:paraId="6BDE47A6" w14:textId="77777777" w:rsidR="00CD4426" w:rsidRPr="00617614" w:rsidRDefault="00CD4426" w:rsidP="001A48E8">
            <w:pPr>
              <w:rPr>
                <w:rFonts w:ascii="Arial" w:hAnsi="Arial" w:cs="Arial"/>
                <w:color w:val="FFFFFF"/>
                <w:sz w:val="16"/>
                <w:szCs w:val="20"/>
              </w:rPr>
            </w:pPr>
            <w:r w:rsidRPr="00617614">
              <w:rPr>
                <w:rFonts w:ascii="Arial" w:hAnsi="Arial" w:cs="Arial"/>
                <w:color w:val="FFFFFF"/>
                <w:sz w:val="16"/>
                <w:szCs w:val="20"/>
              </w:rPr>
              <w:t>B</w:t>
            </w:r>
          </w:p>
        </w:tc>
        <w:tc>
          <w:tcPr>
            <w:tcW w:w="1954" w:type="dxa"/>
            <w:shd w:val="clear" w:color="auto" w:fill="F2DBDB" w:themeFill="accent2" w:themeFillTint="33"/>
          </w:tcPr>
          <w:p w14:paraId="6BDE47A7" w14:textId="77777777" w:rsidR="00CD4426" w:rsidRPr="00617614" w:rsidRDefault="00CD4426" w:rsidP="001A48E8">
            <w:pPr>
              <w:rPr>
                <w:rFonts w:ascii="Arial" w:hAnsi="Arial" w:cs="Arial"/>
                <w:color w:val="000000"/>
                <w:sz w:val="16"/>
                <w:szCs w:val="20"/>
              </w:rPr>
            </w:pPr>
            <w:r w:rsidRPr="00617614">
              <w:rPr>
                <w:rFonts w:ascii="Arial" w:hAnsi="Arial" w:cs="Arial"/>
                <w:color w:val="000000"/>
                <w:sz w:val="16"/>
                <w:szCs w:val="20"/>
              </w:rPr>
              <w:t>80 - 89%</w:t>
            </w:r>
          </w:p>
        </w:tc>
      </w:tr>
      <w:tr w:rsidR="00CD4426" w:rsidRPr="00617614" w14:paraId="6BDE47AB" w14:textId="77777777" w:rsidTr="00617614">
        <w:trPr>
          <w:trHeight w:val="15"/>
        </w:trPr>
        <w:tc>
          <w:tcPr>
            <w:tcW w:w="1353" w:type="dxa"/>
            <w:shd w:val="clear" w:color="auto" w:fill="632423" w:themeFill="accent2" w:themeFillShade="80"/>
          </w:tcPr>
          <w:p w14:paraId="6BDE47A9" w14:textId="77777777" w:rsidR="00CD4426" w:rsidRPr="00617614" w:rsidRDefault="00CD4426" w:rsidP="001A48E8">
            <w:pPr>
              <w:rPr>
                <w:rFonts w:ascii="Arial" w:hAnsi="Arial" w:cs="Arial"/>
                <w:color w:val="FFFFFF"/>
                <w:sz w:val="16"/>
                <w:szCs w:val="20"/>
              </w:rPr>
            </w:pPr>
            <w:r w:rsidRPr="00617614">
              <w:rPr>
                <w:rFonts w:ascii="Arial" w:hAnsi="Arial" w:cs="Arial"/>
                <w:color w:val="FFFFFF"/>
                <w:sz w:val="16"/>
                <w:szCs w:val="20"/>
              </w:rPr>
              <w:t>C</w:t>
            </w:r>
          </w:p>
        </w:tc>
        <w:tc>
          <w:tcPr>
            <w:tcW w:w="1954" w:type="dxa"/>
            <w:shd w:val="clear" w:color="auto" w:fill="D99594" w:themeFill="accent2" w:themeFillTint="99"/>
          </w:tcPr>
          <w:p w14:paraId="6BDE47AA" w14:textId="77777777" w:rsidR="00CD4426" w:rsidRPr="00617614" w:rsidRDefault="00CD4426" w:rsidP="001A48E8">
            <w:pPr>
              <w:rPr>
                <w:rFonts w:ascii="Arial" w:hAnsi="Arial" w:cs="Arial"/>
                <w:color w:val="000000"/>
                <w:sz w:val="16"/>
                <w:szCs w:val="20"/>
              </w:rPr>
            </w:pPr>
            <w:r w:rsidRPr="00617614">
              <w:rPr>
                <w:rFonts w:ascii="Arial" w:hAnsi="Arial" w:cs="Arial"/>
                <w:color w:val="000000"/>
                <w:sz w:val="16"/>
                <w:szCs w:val="20"/>
              </w:rPr>
              <w:t>70 -79%</w:t>
            </w:r>
          </w:p>
        </w:tc>
      </w:tr>
      <w:tr w:rsidR="00CD4426" w:rsidRPr="00617614" w14:paraId="6BDE47AE" w14:textId="77777777" w:rsidTr="00617614">
        <w:trPr>
          <w:trHeight w:val="15"/>
        </w:trPr>
        <w:tc>
          <w:tcPr>
            <w:tcW w:w="1353" w:type="dxa"/>
            <w:shd w:val="clear" w:color="auto" w:fill="632423" w:themeFill="accent2" w:themeFillShade="80"/>
          </w:tcPr>
          <w:p w14:paraId="6BDE47AC" w14:textId="77777777" w:rsidR="00CD4426" w:rsidRPr="00617614" w:rsidRDefault="00CD4426" w:rsidP="001A48E8">
            <w:pPr>
              <w:rPr>
                <w:rFonts w:ascii="Arial" w:hAnsi="Arial" w:cs="Arial"/>
                <w:color w:val="FFFFFF"/>
                <w:sz w:val="16"/>
                <w:szCs w:val="20"/>
              </w:rPr>
            </w:pPr>
            <w:r w:rsidRPr="00617614">
              <w:rPr>
                <w:rFonts w:ascii="Arial" w:hAnsi="Arial" w:cs="Arial"/>
                <w:color w:val="FFFFFF"/>
                <w:sz w:val="16"/>
                <w:szCs w:val="20"/>
              </w:rPr>
              <w:t>D</w:t>
            </w:r>
          </w:p>
        </w:tc>
        <w:tc>
          <w:tcPr>
            <w:tcW w:w="1954" w:type="dxa"/>
            <w:shd w:val="clear" w:color="auto" w:fill="F2DBDB" w:themeFill="accent2" w:themeFillTint="33"/>
          </w:tcPr>
          <w:p w14:paraId="6BDE47AD" w14:textId="77777777" w:rsidR="00CD4426" w:rsidRPr="00617614" w:rsidRDefault="00CD4426" w:rsidP="001A48E8">
            <w:pPr>
              <w:rPr>
                <w:rFonts w:ascii="Arial" w:hAnsi="Arial" w:cs="Arial"/>
                <w:color w:val="000000"/>
                <w:sz w:val="16"/>
                <w:szCs w:val="20"/>
              </w:rPr>
            </w:pPr>
            <w:r w:rsidRPr="00617614">
              <w:rPr>
                <w:rFonts w:ascii="Arial" w:hAnsi="Arial" w:cs="Arial"/>
                <w:color w:val="000000"/>
                <w:sz w:val="16"/>
                <w:szCs w:val="20"/>
              </w:rPr>
              <w:t>60 - 69%</w:t>
            </w:r>
          </w:p>
        </w:tc>
      </w:tr>
      <w:tr w:rsidR="00CD4426" w:rsidRPr="00617614" w14:paraId="6BDE47B1" w14:textId="77777777" w:rsidTr="00617614">
        <w:trPr>
          <w:trHeight w:val="2"/>
        </w:trPr>
        <w:tc>
          <w:tcPr>
            <w:tcW w:w="1353" w:type="dxa"/>
            <w:shd w:val="clear" w:color="auto" w:fill="632423" w:themeFill="accent2" w:themeFillShade="80"/>
          </w:tcPr>
          <w:p w14:paraId="6BDE47AF" w14:textId="77777777" w:rsidR="00CD4426" w:rsidRPr="00617614" w:rsidRDefault="00CD4426" w:rsidP="001A48E8">
            <w:pPr>
              <w:rPr>
                <w:rFonts w:ascii="Arial" w:hAnsi="Arial" w:cs="Arial"/>
                <w:color w:val="FFFFFF"/>
                <w:sz w:val="16"/>
                <w:szCs w:val="20"/>
              </w:rPr>
            </w:pPr>
            <w:r w:rsidRPr="00617614">
              <w:rPr>
                <w:rFonts w:ascii="Arial" w:hAnsi="Arial" w:cs="Arial"/>
                <w:color w:val="FFFFFF"/>
                <w:sz w:val="16"/>
                <w:szCs w:val="20"/>
              </w:rPr>
              <w:t>F</w:t>
            </w:r>
          </w:p>
        </w:tc>
        <w:tc>
          <w:tcPr>
            <w:tcW w:w="1954" w:type="dxa"/>
            <w:shd w:val="clear" w:color="auto" w:fill="D99594" w:themeFill="accent2" w:themeFillTint="99"/>
          </w:tcPr>
          <w:p w14:paraId="6BDE47B0" w14:textId="77777777" w:rsidR="00CD4426" w:rsidRPr="00617614" w:rsidRDefault="00CD4426" w:rsidP="001A48E8">
            <w:pPr>
              <w:rPr>
                <w:rFonts w:ascii="Arial" w:hAnsi="Arial" w:cs="Arial"/>
                <w:color w:val="000000"/>
                <w:sz w:val="16"/>
                <w:szCs w:val="20"/>
              </w:rPr>
            </w:pPr>
            <w:r w:rsidRPr="00617614">
              <w:rPr>
                <w:rFonts w:ascii="Arial" w:hAnsi="Arial" w:cs="Arial"/>
                <w:color w:val="000000"/>
                <w:sz w:val="16"/>
                <w:szCs w:val="20"/>
              </w:rPr>
              <w:t>Under 60%</w:t>
            </w:r>
          </w:p>
        </w:tc>
      </w:tr>
    </w:tbl>
    <w:p w14:paraId="2E6A428E" w14:textId="77777777" w:rsidR="00155C86" w:rsidRDefault="00155C86" w:rsidP="000D370D">
      <w:pPr>
        <w:rPr>
          <w:rFonts w:ascii="Georgia" w:hAnsi="Georgia"/>
          <w:b/>
          <w:sz w:val="28"/>
          <w:szCs w:val="28"/>
        </w:rPr>
      </w:pPr>
    </w:p>
    <w:p w14:paraId="4CADB4EC" w14:textId="475F4F19" w:rsidR="00617614" w:rsidRDefault="00617614" w:rsidP="000D370D">
      <w:pPr>
        <w:rPr>
          <w:rFonts w:ascii="Georgia" w:hAnsi="Georgia"/>
          <w:b/>
          <w:sz w:val="28"/>
          <w:szCs w:val="28"/>
        </w:rPr>
      </w:pPr>
      <w:r>
        <w:rPr>
          <w:rFonts w:ascii="Georgia" w:hAnsi="Georgia"/>
          <w:b/>
          <w:sz w:val="28"/>
          <w:szCs w:val="28"/>
        </w:rPr>
        <w:lastRenderedPageBreak/>
        <w:t>Grade Items/</w:t>
      </w:r>
      <w:r w:rsidRPr="00BB2702">
        <w:rPr>
          <w:rFonts w:ascii="Georgia" w:hAnsi="Georgia"/>
          <w:b/>
          <w:sz w:val="28"/>
          <w:szCs w:val="28"/>
        </w:rPr>
        <w:t>Assignments</w:t>
      </w:r>
    </w:p>
    <w:p w14:paraId="33F3F912" w14:textId="63BF08A9" w:rsidR="0006171C" w:rsidRDefault="004777EF" w:rsidP="00617614">
      <w:pPr>
        <w:pStyle w:val="ListParagraph"/>
        <w:numPr>
          <w:ilvl w:val="0"/>
          <w:numId w:val="17"/>
        </w:numPr>
        <w:rPr>
          <w:rFonts w:cstheme="minorHAnsi"/>
          <w:sz w:val="24"/>
          <w:szCs w:val="24"/>
        </w:rPr>
      </w:pPr>
      <w:r w:rsidRPr="00D278AA">
        <w:rPr>
          <w:rFonts w:cstheme="minorHAnsi"/>
          <w:sz w:val="24"/>
          <w:szCs w:val="24"/>
          <w:highlight w:val="yellow"/>
        </w:rPr>
        <w:t>Biweekly HLP Summaries and Reflections:</w:t>
      </w:r>
      <w:r>
        <w:rPr>
          <w:rFonts w:cstheme="minorHAnsi"/>
          <w:sz w:val="24"/>
          <w:szCs w:val="24"/>
        </w:rPr>
        <w:t xml:space="preserve">  Graduate students will read and watch weekly assigned items related to High-Leverage Practices</w:t>
      </w:r>
      <w:r w:rsidR="00877CEB">
        <w:rPr>
          <w:rFonts w:cstheme="minorHAnsi"/>
          <w:sz w:val="24"/>
          <w:szCs w:val="24"/>
        </w:rPr>
        <w:t>/instructional strategies</w:t>
      </w:r>
      <w:r>
        <w:rPr>
          <w:rFonts w:cstheme="minorHAnsi"/>
          <w:sz w:val="24"/>
          <w:szCs w:val="24"/>
        </w:rPr>
        <w:t xml:space="preserve"> in Special Education, and then compose a 2-paragraph post </w:t>
      </w:r>
      <w:r w:rsidR="0006171C">
        <w:rPr>
          <w:rFonts w:cstheme="minorHAnsi"/>
          <w:sz w:val="24"/>
          <w:szCs w:val="24"/>
        </w:rPr>
        <w:t xml:space="preserve">that </w:t>
      </w:r>
      <w:r>
        <w:rPr>
          <w:rFonts w:cstheme="minorHAnsi"/>
          <w:sz w:val="24"/>
          <w:szCs w:val="24"/>
        </w:rPr>
        <w:t>includ</w:t>
      </w:r>
      <w:r w:rsidR="0006171C">
        <w:rPr>
          <w:rFonts w:cstheme="minorHAnsi"/>
          <w:sz w:val="24"/>
          <w:szCs w:val="24"/>
        </w:rPr>
        <w:t>es</w:t>
      </w:r>
      <w:r>
        <w:rPr>
          <w:rFonts w:cstheme="minorHAnsi"/>
          <w:sz w:val="24"/>
          <w:szCs w:val="24"/>
        </w:rPr>
        <w:t xml:space="preserve"> a summary of the </w:t>
      </w:r>
      <w:r w:rsidR="0000285D">
        <w:rPr>
          <w:rFonts w:cstheme="minorHAnsi"/>
          <w:sz w:val="24"/>
          <w:szCs w:val="24"/>
        </w:rPr>
        <w:t>content</w:t>
      </w:r>
      <w:r>
        <w:rPr>
          <w:rFonts w:cstheme="minorHAnsi"/>
          <w:sz w:val="24"/>
          <w:szCs w:val="24"/>
        </w:rPr>
        <w:t xml:space="preserve"> and a reflection of the </w:t>
      </w:r>
      <w:r w:rsidR="00415D86">
        <w:rPr>
          <w:rFonts w:cstheme="minorHAnsi"/>
          <w:sz w:val="24"/>
          <w:szCs w:val="24"/>
        </w:rPr>
        <w:t xml:space="preserve">content’s </w:t>
      </w:r>
      <w:r>
        <w:rPr>
          <w:rFonts w:cstheme="minorHAnsi"/>
          <w:sz w:val="24"/>
          <w:szCs w:val="24"/>
        </w:rPr>
        <w:t>application to their own teaching.</w:t>
      </w:r>
      <w:r w:rsidR="0006171C">
        <w:rPr>
          <w:rFonts w:cstheme="minorHAnsi"/>
          <w:sz w:val="24"/>
          <w:szCs w:val="24"/>
        </w:rPr>
        <w:t xml:space="preserve">  Posts should be uploaded into the Discussion Forum in D2L every two weeks</w:t>
      </w:r>
      <w:r w:rsidR="00A466CA">
        <w:rPr>
          <w:rFonts w:cstheme="minorHAnsi"/>
          <w:sz w:val="24"/>
          <w:szCs w:val="24"/>
        </w:rPr>
        <w:t xml:space="preserve"> by Thursday</w:t>
      </w:r>
      <w:r w:rsidR="0006171C">
        <w:rPr>
          <w:rFonts w:cstheme="minorHAnsi"/>
          <w:sz w:val="24"/>
          <w:szCs w:val="24"/>
        </w:rPr>
        <w:t xml:space="preserve"> throughout the semester; </w:t>
      </w:r>
      <w:r w:rsidR="0006171C" w:rsidRPr="00E352D7">
        <w:rPr>
          <w:rFonts w:cstheme="minorHAnsi"/>
          <w:sz w:val="24"/>
          <w:szCs w:val="24"/>
          <w:highlight w:val="green"/>
        </w:rPr>
        <w:t xml:space="preserve">Weeks </w:t>
      </w:r>
      <w:r w:rsidR="00AE7BD7">
        <w:rPr>
          <w:rFonts w:cstheme="minorHAnsi"/>
          <w:sz w:val="24"/>
          <w:szCs w:val="24"/>
          <w:highlight w:val="green"/>
        </w:rPr>
        <w:t>3,</w:t>
      </w:r>
      <w:r w:rsidR="005156CA">
        <w:rPr>
          <w:rFonts w:cstheme="minorHAnsi"/>
          <w:sz w:val="24"/>
          <w:szCs w:val="24"/>
          <w:highlight w:val="green"/>
        </w:rPr>
        <w:t xml:space="preserve"> </w:t>
      </w:r>
      <w:r w:rsidR="00AE7BD7">
        <w:rPr>
          <w:rFonts w:cstheme="minorHAnsi"/>
          <w:sz w:val="24"/>
          <w:szCs w:val="24"/>
          <w:highlight w:val="green"/>
        </w:rPr>
        <w:t>5,</w:t>
      </w:r>
      <w:r w:rsidR="005156CA">
        <w:rPr>
          <w:rFonts w:cstheme="minorHAnsi"/>
          <w:sz w:val="24"/>
          <w:szCs w:val="24"/>
          <w:highlight w:val="green"/>
        </w:rPr>
        <w:t xml:space="preserve"> </w:t>
      </w:r>
      <w:r w:rsidR="00AE7BD7">
        <w:rPr>
          <w:rFonts w:cstheme="minorHAnsi"/>
          <w:sz w:val="24"/>
          <w:szCs w:val="24"/>
          <w:highlight w:val="green"/>
        </w:rPr>
        <w:t>7,</w:t>
      </w:r>
      <w:r w:rsidR="005156CA">
        <w:rPr>
          <w:rFonts w:cstheme="minorHAnsi"/>
          <w:sz w:val="24"/>
          <w:szCs w:val="24"/>
          <w:highlight w:val="green"/>
        </w:rPr>
        <w:t xml:space="preserve"> </w:t>
      </w:r>
      <w:r w:rsidR="00AE7BD7">
        <w:rPr>
          <w:rFonts w:cstheme="minorHAnsi"/>
          <w:sz w:val="24"/>
          <w:szCs w:val="24"/>
          <w:highlight w:val="green"/>
        </w:rPr>
        <w:t>9,</w:t>
      </w:r>
      <w:r w:rsidR="005156CA">
        <w:rPr>
          <w:rFonts w:cstheme="minorHAnsi"/>
          <w:sz w:val="24"/>
          <w:szCs w:val="24"/>
          <w:highlight w:val="green"/>
        </w:rPr>
        <w:t xml:space="preserve"> </w:t>
      </w:r>
      <w:r w:rsidR="00AE7BD7">
        <w:rPr>
          <w:rFonts w:cstheme="minorHAnsi"/>
          <w:sz w:val="24"/>
          <w:szCs w:val="24"/>
          <w:highlight w:val="green"/>
        </w:rPr>
        <w:t>11,</w:t>
      </w:r>
      <w:r w:rsidR="005156CA">
        <w:rPr>
          <w:rFonts w:cstheme="minorHAnsi"/>
          <w:sz w:val="24"/>
          <w:szCs w:val="24"/>
          <w:highlight w:val="green"/>
        </w:rPr>
        <w:t xml:space="preserve"> </w:t>
      </w:r>
      <w:r w:rsidR="00AE7BD7">
        <w:rPr>
          <w:rFonts w:cstheme="minorHAnsi"/>
          <w:sz w:val="24"/>
          <w:szCs w:val="24"/>
          <w:highlight w:val="green"/>
        </w:rPr>
        <w:t>13</w:t>
      </w:r>
      <w:r w:rsidR="0006171C" w:rsidRPr="00E352D7">
        <w:rPr>
          <w:rFonts w:cstheme="minorHAnsi"/>
          <w:sz w:val="24"/>
          <w:szCs w:val="24"/>
          <w:highlight w:val="green"/>
        </w:rPr>
        <w:t xml:space="preserve">, and </w:t>
      </w:r>
      <w:r w:rsidR="00AE7BD7" w:rsidRPr="00AE7BD7">
        <w:rPr>
          <w:rFonts w:cstheme="minorHAnsi"/>
          <w:sz w:val="24"/>
          <w:szCs w:val="24"/>
          <w:highlight w:val="green"/>
        </w:rPr>
        <w:t>15</w:t>
      </w:r>
      <w:r w:rsidR="0006171C">
        <w:rPr>
          <w:rFonts w:cstheme="minorHAnsi"/>
          <w:sz w:val="24"/>
          <w:szCs w:val="24"/>
        </w:rPr>
        <w:t>.  20 points per post X 7 posts=140 points total.</w:t>
      </w:r>
    </w:p>
    <w:p w14:paraId="00547CA7" w14:textId="3B07C3EC" w:rsidR="00617614" w:rsidRDefault="0006171C" w:rsidP="0006171C">
      <w:pPr>
        <w:pStyle w:val="ListParagraph"/>
        <w:rPr>
          <w:rFonts w:cstheme="minorHAnsi"/>
          <w:sz w:val="24"/>
          <w:szCs w:val="24"/>
        </w:rPr>
      </w:pPr>
      <w:r>
        <w:rPr>
          <w:rFonts w:cstheme="minorHAnsi"/>
          <w:sz w:val="24"/>
          <w:szCs w:val="24"/>
        </w:rPr>
        <w:t xml:space="preserve">  </w:t>
      </w:r>
      <w:r w:rsidR="004777EF">
        <w:rPr>
          <w:rFonts w:cstheme="minorHAnsi"/>
          <w:sz w:val="24"/>
          <w:szCs w:val="24"/>
        </w:rPr>
        <w:t xml:space="preserve">     </w:t>
      </w:r>
    </w:p>
    <w:p w14:paraId="4C5869D3" w14:textId="48154C5B" w:rsidR="00D278AA" w:rsidRDefault="004777EF" w:rsidP="00D278AA">
      <w:pPr>
        <w:pStyle w:val="ListParagraph"/>
        <w:numPr>
          <w:ilvl w:val="0"/>
          <w:numId w:val="17"/>
        </w:numPr>
        <w:spacing w:line="240" w:lineRule="auto"/>
        <w:rPr>
          <w:rFonts w:cstheme="minorHAnsi"/>
          <w:sz w:val="24"/>
          <w:szCs w:val="24"/>
        </w:rPr>
      </w:pPr>
      <w:r w:rsidRPr="00D278AA">
        <w:rPr>
          <w:rFonts w:cstheme="minorHAnsi"/>
          <w:sz w:val="24"/>
          <w:szCs w:val="24"/>
          <w:highlight w:val="yellow"/>
        </w:rPr>
        <w:t>In-Class Teaching and Collaboration:</w:t>
      </w:r>
      <w:r w:rsidR="0006171C">
        <w:rPr>
          <w:rFonts w:cstheme="minorHAnsi"/>
          <w:sz w:val="24"/>
          <w:szCs w:val="24"/>
        </w:rPr>
        <w:t xml:space="preserve">  Graduate students will teach, collaborate, share, consult, discuss, give feedback, participate, and present in each of the four in-class Saturday sessions throughout the semester; </w:t>
      </w:r>
      <w:r w:rsidR="0006171C" w:rsidRPr="00E352D7">
        <w:rPr>
          <w:rFonts w:cstheme="minorHAnsi"/>
          <w:sz w:val="24"/>
          <w:szCs w:val="24"/>
          <w:highlight w:val="green"/>
        </w:rPr>
        <w:t>8/27, 10/15, 11/19, and 12/10</w:t>
      </w:r>
      <w:r w:rsidR="0006171C">
        <w:rPr>
          <w:rFonts w:cstheme="minorHAnsi"/>
          <w:sz w:val="24"/>
          <w:szCs w:val="24"/>
        </w:rPr>
        <w:t>.  25 points per class X 4 classes=100 points total.</w:t>
      </w:r>
    </w:p>
    <w:p w14:paraId="68782D05" w14:textId="77777777" w:rsidR="00D278AA" w:rsidRPr="00D278AA" w:rsidRDefault="00D278AA" w:rsidP="00D278AA">
      <w:pPr>
        <w:pStyle w:val="ListParagraph"/>
        <w:rPr>
          <w:rFonts w:cstheme="minorHAnsi"/>
          <w:sz w:val="24"/>
          <w:szCs w:val="24"/>
        </w:rPr>
      </w:pPr>
    </w:p>
    <w:p w14:paraId="741F1765" w14:textId="77777777" w:rsidR="00D278AA" w:rsidRPr="00D278AA" w:rsidRDefault="00D278AA" w:rsidP="00D278AA">
      <w:pPr>
        <w:pStyle w:val="ListParagraph"/>
        <w:spacing w:line="240" w:lineRule="auto"/>
        <w:rPr>
          <w:rFonts w:cstheme="minorHAnsi"/>
          <w:sz w:val="24"/>
          <w:szCs w:val="24"/>
        </w:rPr>
      </w:pPr>
    </w:p>
    <w:p w14:paraId="312293B0" w14:textId="1C126BCF" w:rsidR="004777EF" w:rsidRDefault="004777EF" w:rsidP="00D278AA">
      <w:pPr>
        <w:pStyle w:val="ListParagraph"/>
        <w:numPr>
          <w:ilvl w:val="0"/>
          <w:numId w:val="17"/>
        </w:numPr>
        <w:spacing w:line="240" w:lineRule="auto"/>
        <w:rPr>
          <w:rFonts w:cstheme="minorHAnsi"/>
          <w:sz w:val="24"/>
          <w:szCs w:val="24"/>
        </w:rPr>
      </w:pPr>
      <w:r w:rsidRPr="00D278AA">
        <w:rPr>
          <w:rFonts w:cstheme="minorHAnsi"/>
          <w:sz w:val="24"/>
          <w:szCs w:val="24"/>
          <w:highlight w:val="yellow"/>
        </w:rPr>
        <w:t>HLP Instructional Strategies Reference Tool:</w:t>
      </w:r>
      <w:r w:rsidR="0006171C">
        <w:rPr>
          <w:rFonts w:cstheme="minorHAnsi"/>
          <w:sz w:val="24"/>
          <w:szCs w:val="24"/>
        </w:rPr>
        <w:t xml:space="preserve">  Graduate students will compile and organize a collection of all HLP instructional strategies (names and descriptions of strategies) reviewed throughout the semester into a </w:t>
      </w:r>
      <w:r w:rsidR="00111371">
        <w:rPr>
          <w:rFonts w:cstheme="minorHAnsi"/>
          <w:sz w:val="24"/>
          <w:szCs w:val="24"/>
        </w:rPr>
        <w:t xml:space="preserve">self-designed </w:t>
      </w:r>
      <w:r w:rsidR="0006171C">
        <w:rPr>
          <w:rFonts w:cstheme="minorHAnsi"/>
          <w:sz w:val="24"/>
          <w:szCs w:val="24"/>
        </w:rPr>
        <w:t xml:space="preserve">reference tool.  </w:t>
      </w:r>
      <w:r w:rsidR="00111371">
        <w:rPr>
          <w:rFonts w:cstheme="minorHAnsi"/>
          <w:sz w:val="24"/>
          <w:szCs w:val="24"/>
        </w:rPr>
        <w:t xml:space="preserve">This tool can be designed on paper or in electronic form in whichever way best suits the graduate student for continued use.  Graduate students will share their HLP Instructional Strategies Reference Tool in class on </w:t>
      </w:r>
      <w:r w:rsidR="00111371" w:rsidRPr="00E352D7">
        <w:rPr>
          <w:rFonts w:cstheme="minorHAnsi"/>
          <w:sz w:val="24"/>
          <w:szCs w:val="24"/>
          <w:highlight w:val="green"/>
        </w:rPr>
        <w:t>12/10</w:t>
      </w:r>
      <w:r w:rsidR="00111371">
        <w:rPr>
          <w:rFonts w:cstheme="minorHAnsi"/>
          <w:sz w:val="24"/>
          <w:szCs w:val="24"/>
        </w:rPr>
        <w:t>.  50 points total.</w:t>
      </w:r>
    </w:p>
    <w:p w14:paraId="09BE931C" w14:textId="77777777" w:rsidR="00111371" w:rsidRDefault="00111371" w:rsidP="00111371">
      <w:pPr>
        <w:pStyle w:val="ListParagraph"/>
        <w:rPr>
          <w:rFonts w:cstheme="minorHAnsi"/>
          <w:sz w:val="24"/>
          <w:szCs w:val="24"/>
        </w:rPr>
      </w:pPr>
    </w:p>
    <w:p w14:paraId="383B72B8" w14:textId="30561BAE" w:rsidR="00111371" w:rsidRPr="00111371" w:rsidRDefault="004777EF" w:rsidP="00111371">
      <w:pPr>
        <w:pStyle w:val="ListParagraph"/>
        <w:numPr>
          <w:ilvl w:val="0"/>
          <w:numId w:val="17"/>
        </w:numPr>
        <w:rPr>
          <w:rFonts w:cstheme="minorHAnsi"/>
          <w:sz w:val="24"/>
          <w:szCs w:val="24"/>
        </w:rPr>
      </w:pPr>
      <w:r w:rsidRPr="00D278AA">
        <w:rPr>
          <w:rFonts w:cstheme="minorHAnsi"/>
          <w:sz w:val="24"/>
          <w:szCs w:val="24"/>
          <w:highlight w:val="yellow"/>
        </w:rPr>
        <w:t xml:space="preserve">New </w:t>
      </w:r>
      <w:r w:rsidR="00111371" w:rsidRPr="00D278AA">
        <w:rPr>
          <w:rFonts w:cstheme="minorHAnsi"/>
          <w:sz w:val="24"/>
          <w:szCs w:val="24"/>
          <w:highlight w:val="yellow"/>
        </w:rPr>
        <w:t xml:space="preserve">HLP </w:t>
      </w:r>
      <w:r w:rsidRPr="00D278AA">
        <w:rPr>
          <w:rFonts w:cstheme="minorHAnsi"/>
          <w:sz w:val="24"/>
          <w:szCs w:val="24"/>
          <w:highlight w:val="yellow"/>
        </w:rPr>
        <w:t>Instructional Strategy Project:</w:t>
      </w:r>
      <w:r w:rsidR="00111371">
        <w:rPr>
          <w:rFonts w:cstheme="minorHAnsi"/>
          <w:sz w:val="24"/>
          <w:szCs w:val="24"/>
        </w:rPr>
        <w:t xml:space="preserve">  Graduate students will select a problem/challenge in their current teaching, then select a new HLP instructional strategy to remediate the problem.  Graduate students will implement the new strategy, collect data, progress monitor over time, and make data-based decisions throughout the process:  a) problem and new strategy to be shared in class </w:t>
      </w:r>
      <w:r w:rsidR="00111371" w:rsidRPr="00E352D7">
        <w:rPr>
          <w:rFonts w:cstheme="minorHAnsi"/>
          <w:sz w:val="24"/>
          <w:szCs w:val="24"/>
          <w:highlight w:val="green"/>
        </w:rPr>
        <w:t>10/15</w:t>
      </w:r>
      <w:r w:rsidR="00111371">
        <w:rPr>
          <w:rFonts w:cstheme="minorHAnsi"/>
          <w:sz w:val="24"/>
          <w:szCs w:val="24"/>
        </w:rPr>
        <w:t xml:space="preserve">, b) </w:t>
      </w:r>
      <w:r w:rsidR="00D278AA">
        <w:rPr>
          <w:rFonts w:cstheme="minorHAnsi"/>
          <w:sz w:val="24"/>
          <w:szCs w:val="24"/>
        </w:rPr>
        <w:t xml:space="preserve">progress monitoring data and data-based decisions to be shared in class </w:t>
      </w:r>
      <w:r w:rsidR="00D278AA" w:rsidRPr="00E352D7">
        <w:rPr>
          <w:rFonts w:cstheme="minorHAnsi"/>
          <w:sz w:val="24"/>
          <w:szCs w:val="24"/>
          <w:highlight w:val="green"/>
        </w:rPr>
        <w:t>11/19</w:t>
      </w:r>
      <w:r w:rsidR="00D278AA">
        <w:rPr>
          <w:rFonts w:cstheme="minorHAnsi"/>
          <w:sz w:val="24"/>
          <w:szCs w:val="24"/>
        </w:rPr>
        <w:t xml:space="preserve">, c) presentation on whole New HLP Instructional Strategy Project due in class </w:t>
      </w:r>
      <w:r w:rsidR="00D278AA" w:rsidRPr="00E352D7">
        <w:rPr>
          <w:rFonts w:cstheme="minorHAnsi"/>
          <w:sz w:val="24"/>
          <w:szCs w:val="24"/>
          <w:highlight w:val="green"/>
        </w:rPr>
        <w:t>12/10</w:t>
      </w:r>
      <w:r w:rsidR="00D278AA">
        <w:rPr>
          <w:rFonts w:cstheme="minorHAnsi"/>
          <w:sz w:val="24"/>
          <w:szCs w:val="24"/>
        </w:rPr>
        <w:t xml:space="preserve">.  100 points total. </w:t>
      </w:r>
    </w:p>
    <w:p w14:paraId="6BDE47BA" w14:textId="2BE0085D" w:rsidR="00BC4D2C" w:rsidRPr="004327E3" w:rsidRDefault="0097413E" w:rsidP="000D370D">
      <w:pPr>
        <w:rPr>
          <w:rFonts w:cs="Arial"/>
          <w:i/>
          <w:sz w:val="24"/>
          <w:szCs w:val="24"/>
          <w:u w:val="single"/>
        </w:rPr>
      </w:pPr>
      <w:r w:rsidRPr="0097413E">
        <w:rPr>
          <w:rFonts w:ascii="Georgia" w:hAnsi="Georgia"/>
          <w:b/>
          <w:sz w:val="28"/>
          <w:szCs w:val="28"/>
        </w:rPr>
        <w:t>Supplemental Help</w:t>
      </w:r>
      <w:r>
        <w:rPr>
          <w:rFonts w:ascii="Georgia" w:hAnsi="Georgia"/>
          <w:b/>
          <w:sz w:val="28"/>
          <w:szCs w:val="28"/>
        </w:rPr>
        <w:br/>
      </w:r>
      <w:r w:rsidR="00BC4D2C" w:rsidRPr="004327E3">
        <w:rPr>
          <w:sz w:val="24"/>
          <w:szCs w:val="24"/>
        </w:rPr>
        <w:t xml:space="preserve">If you wish to discuss academic accommodations, please contact </w:t>
      </w:r>
      <w:r w:rsidR="004327E3" w:rsidRPr="004327E3">
        <w:rPr>
          <w:sz w:val="24"/>
          <w:szCs w:val="24"/>
        </w:rPr>
        <w:t>the Professor</w:t>
      </w:r>
      <w:r w:rsidR="00BC4D2C" w:rsidRPr="004327E3">
        <w:rPr>
          <w:sz w:val="24"/>
          <w:szCs w:val="24"/>
        </w:rPr>
        <w:t xml:space="preserve"> as soon as possible.  Specific information about Educational Access Services and the Tutorial Learning Center is included under General Student Services in this Syllabus</w:t>
      </w:r>
      <w:r w:rsidR="004327E3" w:rsidRPr="004327E3">
        <w:rPr>
          <w:sz w:val="24"/>
          <w:szCs w:val="24"/>
        </w:rPr>
        <w:t>.</w:t>
      </w:r>
    </w:p>
    <w:p w14:paraId="6BDE47BB" w14:textId="781714FA" w:rsidR="005A4CED" w:rsidRDefault="005A4CED" w:rsidP="000D370D">
      <w:pPr>
        <w:rPr>
          <w:sz w:val="24"/>
        </w:rPr>
      </w:pPr>
      <w:r w:rsidRPr="00B446FF">
        <w:rPr>
          <w:rFonts w:ascii="Georgia" w:hAnsi="Georgia"/>
          <w:b/>
          <w:sz w:val="28"/>
          <w:szCs w:val="28"/>
        </w:rPr>
        <w:t>Attendance Policy</w:t>
      </w:r>
      <w:r w:rsidRPr="00B446FF">
        <w:rPr>
          <w:rFonts w:ascii="Georgia" w:hAnsi="Georgia"/>
          <w:b/>
          <w:sz w:val="28"/>
          <w:szCs w:val="28"/>
        </w:rPr>
        <w:br/>
      </w:r>
      <w:r w:rsidR="004327E3">
        <w:rPr>
          <w:sz w:val="24"/>
        </w:rPr>
        <w:t xml:space="preserve">Online and in-class attendance is </w:t>
      </w:r>
      <w:r w:rsidR="005C3B83">
        <w:rPr>
          <w:sz w:val="24"/>
        </w:rPr>
        <w:t>required</w:t>
      </w:r>
      <w:r w:rsidR="004327E3">
        <w:rPr>
          <w:sz w:val="24"/>
        </w:rPr>
        <w:t>.</w:t>
      </w:r>
    </w:p>
    <w:p w14:paraId="6BDE47BC" w14:textId="0B1CE627" w:rsidR="007D3D96" w:rsidRPr="00867B7D" w:rsidRDefault="007D3D96" w:rsidP="007D3D96">
      <w:pPr>
        <w:rPr>
          <w:rStyle w:val="Hyperlink"/>
          <w:color w:val="auto"/>
          <w:sz w:val="24"/>
          <w:szCs w:val="24"/>
          <w:u w:val="none"/>
        </w:rPr>
      </w:pPr>
      <w:r>
        <w:rPr>
          <w:rFonts w:ascii="Georgia" w:hAnsi="Georgia"/>
          <w:b/>
          <w:sz w:val="28"/>
          <w:szCs w:val="28"/>
        </w:rPr>
        <w:t>Course Corresponde</w:t>
      </w:r>
      <w:r w:rsidRPr="00867B7D">
        <w:rPr>
          <w:rFonts w:ascii="Georgia" w:hAnsi="Georgia"/>
          <w:b/>
          <w:sz w:val="28"/>
          <w:szCs w:val="28"/>
        </w:rPr>
        <w:t>nce</w:t>
      </w:r>
      <w:r>
        <w:rPr>
          <w:rFonts w:ascii="Georgia" w:hAnsi="Georgia"/>
          <w:b/>
          <w:sz w:val="28"/>
          <w:szCs w:val="28"/>
        </w:rPr>
        <w:br/>
      </w:r>
      <w:r>
        <w:rPr>
          <w:sz w:val="24"/>
          <w:szCs w:val="24"/>
        </w:rPr>
        <w:t>All communication in this course will be made via your CMU email account.  Please include the title of the course in the subject line (example: E</w:t>
      </w:r>
      <w:r w:rsidR="003C36A3">
        <w:rPr>
          <w:sz w:val="24"/>
          <w:szCs w:val="24"/>
        </w:rPr>
        <w:t>DSE 501</w:t>
      </w:r>
      <w:r>
        <w:rPr>
          <w:sz w:val="24"/>
          <w:szCs w:val="24"/>
        </w:rPr>
        <w:t xml:space="preserve">).  Check your </w:t>
      </w:r>
      <w:r w:rsidR="003C36A3">
        <w:rPr>
          <w:sz w:val="24"/>
          <w:szCs w:val="24"/>
        </w:rPr>
        <w:t xml:space="preserve">CMU </w:t>
      </w:r>
      <w:r>
        <w:rPr>
          <w:sz w:val="24"/>
          <w:szCs w:val="24"/>
        </w:rPr>
        <w:t xml:space="preserve">email regularly throughout the semester. </w:t>
      </w:r>
    </w:p>
    <w:p w14:paraId="7B8B84C1" w14:textId="77777777" w:rsidR="005C3B83" w:rsidRDefault="005C3B83" w:rsidP="00E100E5">
      <w:pPr>
        <w:rPr>
          <w:rFonts w:ascii="Georgia" w:hAnsi="Georgia"/>
          <w:b/>
          <w:sz w:val="28"/>
          <w:szCs w:val="28"/>
        </w:rPr>
      </w:pPr>
    </w:p>
    <w:p w14:paraId="0C254865" w14:textId="77777777" w:rsidR="005C3B83" w:rsidRDefault="005C3B83" w:rsidP="00E100E5">
      <w:pPr>
        <w:rPr>
          <w:rFonts w:ascii="Georgia" w:hAnsi="Georgia"/>
          <w:b/>
          <w:sz w:val="28"/>
          <w:szCs w:val="28"/>
        </w:rPr>
      </w:pPr>
    </w:p>
    <w:p w14:paraId="6BDE47E0" w14:textId="7C275643" w:rsidR="0053449B" w:rsidRDefault="00E100E5" w:rsidP="00E100E5">
      <w:pPr>
        <w:rPr>
          <w:i/>
          <w:sz w:val="24"/>
        </w:rPr>
      </w:pPr>
      <w:r w:rsidRPr="0097413E">
        <w:rPr>
          <w:rFonts w:ascii="Georgia" w:hAnsi="Georgia"/>
          <w:b/>
          <w:sz w:val="28"/>
          <w:szCs w:val="28"/>
        </w:rPr>
        <w:lastRenderedPageBreak/>
        <w:t xml:space="preserve">Course </w:t>
      </w:r>
      <w:r w:rsidR="003C02B2" w:rsidRPr="0097413E">
        <w:rPr>
          <w:rFonts w:ascii="Georgia" w:hAnsi="Georgia"/>
          <w:b/>
          <w:sz w:val="28"/>
          <w:szCs w:val="28"/>
        </w:rPr>
        <w:t>Schedule</w:t>
      </w:r>
      <w:r w:rsidR="003C02B2">
        <w:rPr>
          <w:b/>
          <w:sz w:val="24"/>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695"/>
        <w:gridCol w:w="1292"/>
        <w:gridCol w:w="3453"/>
        <w:gridCol w:w="5344"/>
      </w:tblGrid>
      <w:tr w:rsidR="00D37C98" w:rsidRPr="0097413E" w14:paraId="6BDE47E5" w14:textId="77777777" w:rsidTr="00827C38">
        <w:trPr>
          <w:trHeight w:val="390"/>
          <w:jc w:val="center"/>
        </w:trPr>
        <w:tc>
          <w:tcPr>
            <w:tcW w:w="0" w:type="auto"/>
          </w:tcPr>
          <w:p w14:paraId="6BDE47E1" w14:textId="77777777" w:rsidR="0097413E" w:rsidRPr="0097413E" w:rsidRDefault="0097413E" w:rsidP="005E4934">
            <w:pPr>
              <w:jc w:val="center"/>
              <w:rPr>
                <w:rFonts w:cs="Arial"/>
                <w:b/>
                <w:sz w:val="20"/>
                <w:szCs w:val="20"/>
              </w:rPr>
            </w:pPr>
            <w:r w:rsidRPr="0097413E">
              <w:rPr>
                <w:rFonts w:cs="Arial"/>
                <w:b/>
                <w:sz w:val="20"/>
                <w:szCs w:val="20"/>
              </w:rPr>
              <w:t>Week</w:t>
            </w:r>
          </w:p>
        </w:tc>
        <w:tc>
          <w:tcPr>
            <w:tcW w:w="0" w:type="auto"/>
          </w:tcPr>
          <w:p w14:paraId="6BDE47E2" w14:textId="7FF73DC0" w:rsidR="0097413E" w:rsidRPr="0097413E" w:rsidRDefault="0097413E" w:rsidP="005E4934">
            <w:pPr>
              <w:jc w:val="center"/>
              <w:rPr>
                <w:rFonts w:cs="Arial"/>
                <w:b/>
                <w:sz w:val="20"/>
                <w:szCs w:val="20"/>
              </w:rPr>
            </w:pPr>
            <w:r w:rsidRPr="0097413E">
              <w:rPr>
                <w:rFonts w:cs="Arial"/>
                <w:b/>
                <w:sz w:val="20"/>
                <w:szCs w:val="20"/>
              </w:rPr>
              <w:t>Date</w:t>
            </w:r>
            <w:r w:rsidR="004327E3">
              <w:rPr>
                <w:rFonts w:cs="Arial"/>
                <w:b/>
                <w:sz w:val="20"/>
                <w:szCs w:val="20"/>
              </w:rPr>
              <w:t>s</w:t>
            </w:r>
          </w:p>
        </w:tc>
        <w:tc>
          <w:tcPr>
            <w:tcW w:w="0" w:type="auto"/>
          </w:tcPr>
          <w:p w14:paraId="6BDE47E3" w14:textId="036BED09" w:rsidR="0097413E" w:rsidRPr="0097413E" w:rsidRDefault="0097413E" w:rsidP="004327E3">
            <w:pPr>
              <w:jc w:val="center"/>
              <w:rPr>
                <w:rFonts w:cs="Arial"/>
                <w:b/>
                <w:sz w:val="20"/>
                <w:szCs w:val="20"/>
              </w:rPr>
            </w:pPr>
            <w:r w:rsidRPr="0097413E">
              <w:rPr>
                <w:rFonts w:cs="Arial"/>
                <w:b/>
                <w:sz w:val="20"/>
                <w:szCs w:val="20"/>
              </w:rPr>
              <w:t>Topic</w:t>
            </w:r>
            <w:r w:rsidR="004327E3">
              <w:rPr>
                <w:rFonts w:cs="Arial"/>
                <w:b/>
                <w:sz w:val="20"/>
                <w:szCs w:val="20"/>
              </w:rPr>
              <w:t>s</w:t>
            </w:r>
          </w:p>
        </w:tc>
        <w:tc>
          <w:tcPr>
            <w:tcW w:w="0" w:type="auto"/>
          </w:tcPr>
          <w:p w14:paraId="6BDE47E4" w14:textId="77777777" w:rsidR="0097413E" w:rsidRPr="0097413E" w:rsidRDefault="0097413E" w:rsidP="004327E3">
            <w:pPr>
              <w:jc w:val="center"/>
              <w:rPr>
                <w:rFonts w:cs="Arial"/>
                <w:b/>
                <w:sz w:val="20"/>
                <w:szCs w:val="20"/>
              </w:rPr>
            </w:pPr>
            <w:r w:rsidRPr="0097413E">
              <w:rPr>
                <w:rFonts w:cs="Arial"/>
                <w:b/>
                <w:sz w:val="20"/>
                <w:szCs w:val="20"/>
              </w:rPr>
              <w:t>Assignments Due</w:t>
            </w:r>
          </w:p>
        </w:tc>
      </w:tr>
      <w:tr w:rsidR="00D37C98" w:rsidRPr="0097413E" w14:paraId="6BDE47EB" w14:textId="77777777" w:rsidTr="00827C38">
        <w:trPr>
          <w:trHeight w:val="1425"/>
          <w:jc w:val="center"/>
        </w:trPr>
        <w:tc>
          <w:tcPr>
            <w:tcW w:w="0" w:type="auto"/>
          </w:tcPr>
          <w:p w14:paraId="6BDE47E6" w14:textId="77777777" w:rsidR="0097413E" w:rsidRPr="0097413E" w:rsidRDefault="0097413E" w:rsidP="005E4934">
            <w:pPr>
              <w:jc w:val="center"/>
              <w:rPr>
                <w:rFonts w:cs="Arial"/>
                <w:sz w:val="20"/>
                <w:szCs w:val="20"/>
              </w:rPr>
            </w:pPr>
            <w:r w:rsidRPr="0097413E">
              <w:rPr>
                <w:rFonts w:cs="Arial"/>
                <w:sz w:val="20"/>
                <w:szCs w:val="20"/>
              </w:rPr>
              <w:t>1</w:t>
            </w:r>
          </w:p>
        </w:tc>
        <w:tc>
          <w:tcPr>
            <w:tcW w:w="0" w:type="auto"/>
          </w:tcPr>
          <w:p w14:paraId="6BDE47E7" w14:textId="0FD50DDD" w:rsidR="0097413E" w:rsidRDefault="004327E3" w:rsidP="005E4934">
            <w:pPr>
              <w:jc w:val="center"/>
              <w:rPr>
                <w:rFonts w:cs="Arial"/>
                <w:sz w:val="20"/>
                <w:szCs w:val="20"/>
              </w:rPr>
            </w:pPr>
            <w:r>
              <w:rPr>
                <w:rFonts w:cs="Arial"/>
                <w:sz w:val="20"/>
                <w:szCs w:val="20"/>
              </w:rPr>
              <w:t>8/22-8/28</w:t>
            </w:r>
          </w:p>
          <w:p w14:paraId="7B818C7B" w14:textId="319CD2BC" w:rsidR="004327E3" w:rsidRDefault="004327E3" w:rsidP="004327E3">
            <w:pPr>
              <w:spacing w:line="240" w:lineRule="auto"/>
              <w:contextualSpacing/>
              <w:jc w:val="center"/>
              <w:rPr>
                <w:rFonts w:cs="Arial"/>
                <w:sz w:val="20"/>
                <w:szCs w:val="20"/>
              </w:rPr>
            </w:pPr>
            <w:r>
              <w:rPr>
                <w:rFonts w:cs="Arial"/>
                <w:sz w:val="20"/>
                <w:szCs w:val="20"/>
              </w:rPr>
              <w:t xml:space="preserve">*On-campus class </w:t>
            </w:r>
          </w:p>
          <w:p w14:paraId="684D505C" w14:textId="3EC35BBC" w:rsidR="004327E3" w:rsidRDefault="004327E3" w:rsidP="004327E3">
            <w:pPr>
              <w:spacing w:line="240" w:lineRule="auto"/>
              <w:contextualSpacing/>
              <w:jc w:val="center"/>
              <w:rPr>
                <w:rFonts w:cs="Arial"/>
                <w:sz w:val="20"/>
                <w:szCs w:val="20"/>
              </w:rPr>
            </w:pPr>
            <w:r>
              <w:rPr>
                <w:rFonts w:cs="Arial"/>
                <w:sz w:val="20"/>
                <w:szCs w:val="20"/>
              </w:rPr>
              <w:t>Saturday, 8/27</w:t>
            </w:r>
          </w:p>
          <w:p w14:paraId="6BDE47E8" w14:textId="57E513F8" w:rsidR="0097413E" w:rsidRPr="0097413E" w:rsidRDefault="004327E3" w:rsidP="004327E3">
            <w:pPr>
              <w:spacing w:line="240" w:lineRule="auto"/>
              <w:contextualSpacing/>
              <w:jc w:val="center"/>
              <w:rPr>
                <w:rFonts w:cs="Arial"/>
                <w:sz w:val="20"/>
                <w:szCs w:val="20"/>
              </w:rPr>
            </w:pPr>
            <w:r>
              <w:rPr>
                <w:rFonts w:cs="Arial"/>
                <w:sz w:val="20"/>
                <w:szCs w:val="20"/>
              </w:rPr>
              <w:t>8am-5pm</w:t>
            </w:r>
          </w:p>
        </w:tc>
        <w:tc>
          <w:tcPr>
            <w:tcW w:w="0" w:type="auto"/>
          </w:tcPr>
          <w:p w14:paraId="6BDE47E9" w14:textId="06F54CE4" w:rsidR="0097413E" w:rsidRPr="0097413E" w:rsidRDefault="00D37C98" w:rsidP="007F270B">
            <w:pPr>
              <w:jc w:val="center"/>
              <w:rPr>
                <w:rFonts w:cs="Arial"/>
                <w:sz w:val="20"/>
                <w:szCs w:val="20"/>
              </w:rPr>
            </w:pPr>
            <w:r>
              <w:rPr>
                <w:rFonts w:cs="Arial"/>
                <w:sz w:val="20"/>
                <w:szCs w:val="20"/>
              </w:rPr>
              <w:t>High Leverage Practices (HLPs) in Special Education</w:t>
            </w:r>
          </w:p>
        </w:tc>
        <w:tc>
          <w:tcPr>
            <w:tcW w:w="0" w:type="auto"/>
          </w:tcPr>
          <w:p w14:paraId="35D61489" w14:textId="6297B736" w:rsidR="00B9436D" w:rsidRDefault="00E352D7" w:rsidP="0097413E">
            <w:pPr>
              <w:rPr>
                <w:rFonts w:cs="Arial"/>
                <w:sz w:val="20"/>
                <w:szCs w:val="20"/>
              </w:rPr>
            </w:pPr>
            <w:r>
              <w:rPr>
                <w:rFonts w:cs="Arial"/>
                <w:sz w:val="20"/>
                <w:szCs w:val="20"/>
              </w:rPr>
              <w:t>-read through D2L Module 1 folder</w:t>
            </w:r>
          </w:p>
          <w:p w14:paraId="715C6F87" w14:textId="5AB1EDA2" w:rsidR="00E352D7" w:rsidRDefault="00E352D7" w:rsidP="0097413E">
            <w:pPr>
              <w:rPr>
                <w:rFonts w:cs="Arial"/>
                <w:sz w:val="20"/>
                <w:szCs w:val="20"/>
              </w:rPr>
            </w:pPr>
            <w:r>
              <w:rPr>
                <w:rFonts w:cs="Arial"/>
                <w:sz w:val="20"/>
                <w:szCs w:val="20"/>
              </w:rPr>
              <w:t>-add strategies to HLP Instructional Strategies Reference Tool</w:t>
            </w:r>
          </w:p>
          <w:p w14:paraId="4EF12E1A" w14:textId="77777777" w:rsidR="00B9436D" w:rsidRDefault="00B9436D" w:rsidP="0097413E">
            <w:pPr>
              <w:rPr>
                <w:rFonts w:cs="Arial"/>
                <w:sz w:val="20"/>
                <w:szCs w:val="20"/>
              </w:rPr>
            </w:pPr>
            <w:r>
              <w:rPr>
                <w:rFonts w:cs="Arial"/>
                <w:sz w:val="20"/>
                <w:szCs w:val="20"/>
              </w:rPr>
              <w:t>-bring hard copy of IEP to class 8/27</w:t>
            </w:r>
          </w:p>
          <w:p w14:paraId="6BDE47EA" w14:textId="501CCE12" w:rsidR="00B9436D" w:rsidRPr="004327E3" w:rsidRDefault="00B9436D" w:rsidP="0097413E">
            <w:pPr>
              <w:rPr>
                <w:rFonts w:cs="Arial"/>
                <w:sz w:val="20"/>
                <w:szCs w:val="20"/>
              </w:rPr>
            </w:pPr>
            <w:r>
              <w:rPr>
                <w:rFonts w:cs="Arial"/>
                <w:sz w:val="20"/>
                <w:szCs w:val="20"/>
              </w:rPr>
              <w:t>-prepare to teach a Brain Break/Community-Builder in class 8/27</w:t>
            </w:r>
          </w:p>
        </w:tc>
      </w:tr>
      <w:tr w:rsidR="00D37C98" w:rsidRPr="0097413E" w14:paraId="6BDE47F0" w14:textId="77777777" w:rsidTr="00827C38">
        <w:trPr>
          <w:jc w:val="center"/>
        </w:trPr>
        <w:tc>
          <w:tcPr>
            <w:tcW w:w="0" w:type="auto"/>
          </w:tcPr>
          <w:p w14:paraId="6BDE47EC" w14:textId="77777777" w:rsidR="0097413E" w:rsidRPr="0097413E" w:rsidRDefault="0097413E" w:rsidP="00827C38">
            <w:pPr>
              <w:jc w:val="center"/>
              <w:rPr>
                <w:rFonts w:cs="Arial"/>
                <w:sz w:val="20"/>
                <w:szCs w:val="20"/>
              </w:rPr>
            </w:pPr>
            <w:r w:rsidRPr="0097413E">
              <w:rPr>
                <w:rFonts w:cs="Arial"/>
                <w:sz w:val="20"/>
                <w:szCs w:val="20"/>
              </w:rPr>
              <w:t>2</w:t>
            </w:r>
          </w:p>
        </w:tc>
        <w:tc>
          <w:tcPr>
            <w:tcW w:w="0" w:type="auto"/>
          </w:tcPr>
          <w:p w14:paraId="6BDE47ED" w14:textId="2CDAD1BD" w:rsidR="0097413E" w:rsidRPr="00031C74" w:rsidRDefault="004327E3" w:rsidP="00827C38">
            <w:pPr>
              <w:jc w:val="center"/>
              <w:rPr>
                <w:rFonts w:cs="Arial"/>
                <w:sz w:val="20"/>
                <w:szCs w:val="20"/>
              </w:rPr>
            </w:pPr>
            <w:r>
              <w:rPr>
                <w:rFonts w:cs="Arial"/>
                <w:sz w:val="20"/>
                <w:szCs w:val="20"/>
              </w:rPr>
              <w:t>8/29-9/4</w:t>
            </w:r>
          </w:p>
        </w:tc>
        <w:tc>
          <w:tcPr>
            <w:tcW w:w="0" w:type="auto"/>
          </w:tcPr>
          <w:p w14:paraId="6BDE47EE" w14:textId="2C308C69" w:rsidR="0097413E" w:rsidRPr="00031C74" w:rsidRDefault="00F41331" w:rsidP="00827C38">
            <w:pPr>
              <w:jc w:val="center"/>
              <w:rPr>
                <w:rFonts w:cs="Arial"/>
                <w:sz w:val="20"/>
                <w:szCs w:val="20"/>
              </w:rPr>
            </w:pPr>
            <w:r>
              <w:rPr>
                <w:rFonts w:cs="Arial"/>
                <w:sz w:val="20"/>
                <w:szCs w:val="20"/>
              </w:rPr>
              <w:t xml:space="preserve">Using Systematic, Direct Instruction </w:t>
            </w:r>
          </w:p>
        </w:tc>
        <w:tc>
          <w:tcPr>
            <w:tcW w:w="0" w:type="auto"/>
          </w:tcPr>
          <w:p w14:paraId="0DD4AF91" w14:textId="3ADC2B11" w:rsidR="00E352D7" w:rsidRDefault="00E352D7" w:rsidP="00D278AA">
            <w:pPr>
              <w:rPr>
                <w:rFonts w:cs="Arial"/>
                <w:sz w:val="20"/>
                <w:szCs w:val="20"/>
              </w:rPr>
            </w:pPr>
            <w:r>
              <w:rPr>
                <w:rFonts w:cs="Arial"/>
                <w:sz w:val="20"/>
                <w:szCs w:val="20"/>
              </w:rPr>
              <w:t>- read through D2L Module 2 folder</w:t>
            </w:r>
          </w:p>
          <w:p w14:paraId="6BDE47EF" w14:textId="6BC76CA7" w:rsidR="0097413E" w:rsidRPr="0097413E" w:rsidRDefault="00E352D7" w:rsidP="00D278AA">
            <w:pPr>
              <w:rPr>
                <w:rFonts w:cs="Arial"/>
                <w:sz w:val="20"/>
                <w:szCs w:val="20"/>
              </w:rPr>
            </w:pPr>
            <w:r>
              <w:rPr>
                <w:rFonts w:cs="Arial"/>
                <w:sz w:val="20"/>
                <w:szCs w:val="20"/>
              </w:rPr>
              <w:t>-add strategies to HLP Instructional Strategies Reference Tool</w:t>
            </w:r>
          </w:p>
        </w:tc>
      </w:tr>
      <w:tr w:rsidR="00D37C98" w:rsidRPr="0097413E" w14:paraId="6BDE47F5" w14:textId="77777777" w:rsidTr="00827C38">
        <w:trPr>
          <w:trHeight w:val="390"/>
          <w:jc w:val="center"/>
        </w:trPr>
        <w:tc>
          <w:tcPr>
            <w:tcW w:w="0" w:type="auto"/>
          </w:tcPr>
          <w:p w14:paraId="6BDE47F1" w14:textId="77777777" w:rsidR="0097413E" w:rsidRPr="0097413E" w:rsidRDefault="0097413E" w:rsidP="00827C38">
            <w:pPr>
              <w:jc w:val="center"/>
              <w:rPr>
                <w:rFonts w:cs="Arial"/>
                <w:sz w:val="20"/>
                <w:szCs w:val="20"/>
              </w:rPr>
            </w:pPr>
            <w:r w:rsidRPr="0097413E">
              <w:rPr>
                <w:rFonts w:cs="Arial"/>
                <w:sz w:val="20"/>
                <w:szCs w:val="20"/>
              </w:rPr>
              <w:t>3</w:t>
            </w:r>
          </w:p>
        </w:tc>
        <w:tc>
          <w:tcPr>
            <w:tcW w:w="0" w:type="auto"/>
          </w:tcPr>
          <w:p w14:paraId="6BDE47F2" w14:textId="0C11382A" w:rsidR="0097413E" w:rsidRPr="0097413E" w:rsidRDefault="004327E3" w:rsidP="00827C38">
            <w:pPr>
              <w:jc w:val="center"/>
              <w:rPr>
                <w:rFonts w:cs="Arial"/>
                <w:sz w:val="20"/>
                <w:szCs w:val="20"/>
              </w:rPr>
            </w:pPr>
            <w:r>
              <w:rPr>
                <w:rFonts w:cs="Arial"/>
                <w:sz w:val="20"/>
                <w:szCs w:val="20"/>
              </w:rPr>
              <w:t>9/5-9/11</w:t>
            </w:r>
          </w:p>
        </w:tc>
        <w:tc>
          <w:tcPr>
            <w:tcW w:w="0" w:type="auto"/>
          </w:tcPr>
          <w:p w14:paraId="6BDE47F3" w14:textId="5FBA786A" w:rsidR="0097413E" w:rsidRPr="0097413E" w:rsidRDefault="00F41331" w:rsidP="00827C38">
            <w:pPr>
              <w:pStyle w:val="Header"/>
              <w:jc w:val="center"/>
              <w:rPr>
                <w:rFonts w:cs="Arial"/>
                <w:sz w:val="20"/>
                <w:szCs w:val="20"/>
              </w:rPr>
            </w:pPr>
            <w:r>
              <w:rPr>
                <w:rFonts w:cs="Arial"/>
                <w:sz w:val="20"/>
                <w:szCs w:val="20"/>
              </w:rPr>
              <w:t>Self-Directed Instruction</w:t>
            </w:r>
          </w:p>
        </w:tc>
        <w:tc>
          <w:tcPr>
            <w:tcW w:w="0" w:type="auto"/>
          </w:tcPr>
          <w:p w14:paraId="51A295E0" w14:textId="77777777" w:rsidR="0097413E" w:rsidRDefault="00E352D7" w:rsidP="00E352D7">
            <w:pPr>
              <w:rPr>
                <w:rFonts w:cs="Arial"/>
                <w:sz w:val="20"/>
                <w:szCs w:val="20"/>
              </w:rPr>
            </w:pPr>
            <w:r>
              <w:rPr>
                <w:rFonts w:cs="Arial"/>
                <w:sz w:val="20"/>
                <w:szCs w:val="20"/>
              </w:rPr>
              <w:t>-read through D2L Module 3 folder</w:t>
            </w:r>
          </w:p>
          <w:p w14:paraId="09DC2614" w14:textId="77777777" w:rsidR="00E352D7" w:rsidRDefault="00E352D7" w:rsidP="00E352D7">
            <w:pPr>
              <w:rPr>
                <w:rFonts w:cs="Arial"/>
                <w:sz w:val="20"/>
                <w:szCs w:val="20"/>
              </w:rPr>
            </w:pPr>
            <w:r>
              <w:rPr>
                <w:rFonts w:cs="Arial"/>
                <w:sz w:val="20"/>
                <w:szCs w:val="20"/>
              </w:rPr>
              <w:t>-add strategies to HLP Instructional Strategies Reference Tool</w:t>
            </w:r>
          </w:p>
          <w:p w14:paraId="6BDE47F4" w14:textId="5DAD77F9" w:rsidR="00615E44" w:rsidRPr="0097413E" w:rsidRDefault="00615E44" w:rsidP="00E352D7">
            <w:pPr>
              <w:rPr>
                <w:rFonts w:cs="Arial"/>
                <w:sz w:val="20"/>
                <w:szCs w:val="20"/>
              </w:rPr>
            </w:pPr>
            <w:r>
              <w:rPr>
                <w:rFonts w:cs="Arial"/>
                <w:sz w:val="20"/>
                <w:szCs w:val="20"/>
              </w:rPr>
              <w:t>-Biweekly HLP Summary and Reflection 1 due</w:t>
            </w:r>
          </w:p>
        </w:tc>
      </w:tr>
      <w:tr w:rsidR="00D37C98" w:rsidRPr="0097413E" w14:paraId="6BDE47FA" w14:textId="77777777" w:rsidTr="00827C38">
        <w:trPr>
          <w:jc w:val="center"/>
        </w:trPr>
        <w:tc>
          <w:tcPr>
            <w:tcW w:w="0" w:type="auto"/>
          </w:tcPr>
          <w:p w14:paraId="6BDE47F6" w14:textId="77777777" w:rsidR="0097413E" w:rsidRPr="0097413E" w:rsidRDefault="0097413E" w:rsidP="00827C38">
            <w:pPr>
              <w:jc w:val="center"/>
              <w:rPr>
                <w:rFonts w:cs="Arial"/>
                <w:sz w:val="20"/>
                <w:szCs w:val="20"/>
              </w:rPr>
            </w:pPr>
            <w:r w:rsidRPr="0097413E">
              <w:rPr>
                <w:rFonts w:cs="Arial"/>
                <w:sz w:val="20"/>
                <w:szCs w:val="20"/>
              </w:rPr>
              <w:t>4</w:t>
            </w:r>
          </w:p>
        </w:tc>
        <w:tc>
          <w:tcPr>
            <w:tcW w:w="0" w:type="auto"/>
          </w:tcPr>
          <w:p w14:paraId="6BDE47F7" w14:textId="5736D622" w:rsidR="0097413E" w:rsidRPr="0097413E" w:rsidRDefault="004327E3" w:rsidP="00827C38">
            <w:pPr>
              <w:jc w:val="center"/>
              <w:rPr>
                <w:rFonts w:cs="Arial"/>
                <w:sz w:val="20"/>
                <w:szCs w:val="20"/>
              </w:rPr>
            </w:pPr>
            <w:r>
              <w:rPr>
                <w:rFonts w:cs="Arial"/>
                <w:sz w:val="20"/>
                <w:szCs w:val="20"/>
              </w:rPr>
              <w:t>9/12-9/18</w:t>
            </w:r>
          </w:p>
        </w:tc>
        <w:tc>
          <w:tcPr>
            <w:tcW w:w="0" w:type="auto"/>
          </w:tcPr>
          <w:p w14:paraId="6BDE47F8" w14:textId="66D4477F" w:rsidR="0097413E" w:rsidRPr="0097413E" w:rsidRDefault="00F41331" w:rsidP="00827C38">
            <w:pPr>
              <w:pStyle w:val="Header"/>
              <w:jc w:val="center"/>
              <w:rPr>
                <w:rFonts w:cs="Arial"/>
                <w:sz w:val="20"/>
                <w:szCs w:val="20"/>
              </w:rPr>
            </w:pPr>
            <w:r>
              <w:rPr>
                <w:rFonts w:cs="Arial"/>
                <w:sz w:val="20"/>
                <w:szCs w:val="20"/>
              </w:rPr>
              <w:t>Peer Tutors and Technology</w:t>
            </w:r>
          </w:p>
        </w:tc>
        <w:tc>
          <w:tcPr>
            <w:tcW w:w="0" w:type="auto"/>
          </w:tcPr>
          <w:p w14:paraId="6BC46A99" w14:textId="761D0485" w:rsidR="00E352D7" w:rsidRDefault="00E352D7" w:rsidP="00D278AA">
            <w:pPr>
              <w:rPr>
                <w:rFonts w:cs="Arial"/>
                <w:sz w:val="20"/>
                <w:szCs w:val="20"/>
              </w:rPr>
            </w:pPr>
            <w:r>
              <w:rPr>
                <w:rFonts w:cs="Arial"/>
                <w:sz w:val="20"/>
                <w:szCs w:val="20"/>
              </w:rPr>
              <w:t>-read through D2L Module 4 folder</w:t>
            </w:r>
          </w:p>
          <w:p w14:paraId="6BDE47F9" w14:textId="0BCD351E" w:rsidR="0097413E" w:rsidRPr="0097413E" w:rsidRDefault="00E352D7" w:rsidP="00D278AA">
            <w:pPr>
              <w:rPr>
                <w:rFonts w:cs="Arial"/>
                <w:sz w:val="20"/>
                <w:szCs w:val="20"/>
              </w:rPr>
            </w:pPr>
            <w:r>
              <w:rPr>
                <w:rFonts w:cs="Arial"/>
                <w:sz w:val="20"/>
                <w:szCs w:val="20"/>
              </w:rPr>
              <w:t>-add strategies to HLP Instructional Strategies Reference Tool</w:t>
            </w:r>
          </w:p>
        </w:tc>
      </w:tr>
      <w:tr w:rsidR="00D37C98" w:rsidRPr="0097413E" w14:paraId="6BDE47FF" w14:textId="77777777" w:rsidTr="00827C38">
        <w:trPr>
          <w:jc w:val="center"/>
        </w:trPr>
        <w:tc>
          <w:tcPr>
            <w:tcW w:w="0" w:type="auto"/>
          </w:tcPr>
          <w:p w14:paraId="6BDE47FB" w14:textId="77777777" w:rsidR="0097413E" w:rsidRPr="0097413E" w:rsidRDefault="0097413E" w:rsidP="00827C38">
            <w:pPr>
              <w:jc w:val="center"/>
              <w:rPr>
                <w:rFonts w:cs="Arial"/>
                <w:sz w:val="20"/>
                <w:szCs w:val="20"/>
              </w:rPr>
            </w:pPr>
            <w:r w:rsidRPr="0097413E">
              <w:rPr>
                <w:rFonts w:cs="Arial"/>
                <w:sz w:val="20"/>
                <w:szCs w:val="20"/>
              </w:rPr>
              <w:t>5</w:t>
            </w:r>
          </w:p>
        </w:tc>
        <w:tc>
          <w:tcPr>
            <w:tcW w:w="0" w:type="auto"/>
          </w:tcPr>
          <w:p w14:paraId="6BDE47FC" w14:textId="696A588E" w:rsidR="0097413E" w:rsidRPr="0097413E" w:rsidRDefault="004327E3" w:rsidP="00827C38">
            <w:pPr>
              <w:jc w:val="center"/>
              <w:rPr>
                <w:rFonts w:cs="Arial"/>
                <w:sz w:val="20"/>
                <w:szCs w:val="20"/>
              </w:rPr>
            </w:pPr>
            <w:r>
              <w:rPr>
                <w:rFonts w:cs="Arial"/>
                <w:sz w:val="20"/>
                <w:szCs w:val="20"/>
              </w:rPr>
              <w:t>9/19-9/25</w:t>
            </w:r>
          </w:p>
        </w:tc>
        <w:tc>
          <w:tcPr>
            <w:tcW w:w="0" w:type="auto"/>
          </w:tcPr>
          <w:p w14:paraId="6BDE47FD" w14:textId="370A0FC0" w:rsidR="0097413E" w:rsidRPr="0097413E" w:rsidRDefault="00F41331" w:rsidP="00827C38">
            <w:pPr>
              <w:pStyle w:val="Header"/>
              <w:jc w:val="center"/>
              <w:rPr>
                <w:rFonts w:cs="Arial"/>
                <w:sz w:val="20"/>
                <w:szCs w:val="20"/>
              </w:rPr>
            </w:pPr>
            <w:r>
              <w:rPr>
                <w:rFonts w:cs="Arial"/>
                <w:sz w:val="20"/>
                <w:szCs w:val="20"/>
              </w:rPr>
              <w:t>Teaching Academics</w:t>
            </w:r>
          </w:p>
        </w:tc>
        <w:tc>
          <w:tcPr>
            <w:tcW w:w="0" w:type="auto"/>
          </w:tcPr>
          <w:p w14:paraId="3E81DC9C" w14:textId="77777777" w:rsidR="0097413E" w:rsidRDefault="00E352D7" w:rsidP="00E352D7">
            <w:pPr>
              <w:rPr>
                <w:rFonts w:cs="Arial"/>
                <w:sz w:val="20"/>
                <w:szCs w:val="20"/>
              </w:rPr>
            </w:pPr>
            <w:r>
              <w:rPr>
                <w:rFonts w:cs="Arial"/>
                <w:sz w:val="20"/>
                <w:szCs w:val="20"/>
              </w:rPr>
              <w:t>-read through D2L Module 5 folder</w:t>
            </w:r>
          </w:p>
          <w:p w14:paraId="4FC07C1F" w14:textId="77777777" w:rsidR="00E352D7" w:rsidRDefault="00E352D7" w:rsidP="00E352D7">
            <w:pPr>
              <w:rPr>
                <w:rFonts w:cs="Arial"/>
                <w:sz w:val="20"/>
                <w:szCs w:val="20"/>
              </w:rPr>
            </w:pPr>
            <w:r>
              <w:rPr>
                <w:rFonts w:cs="Arial"/>
                <w:sz w:val="20"/>
                <w:szCs w:val="20"/>
              </w:rPr>
              <w:t>-add strategies to HLP Instructional Strategies Reference Tool</w:t>
            </w:r>
          </w:p>
          <w:p w14:paraId="6BDE47FE" w14:textId="266686AF" w:rsidR="009D7528" w:rsidRPr="0097413E" w:rsidRDefault="009D7528" w:rsidP="00E352D7">
            <w:pPr>
              <w:rPr>
                <w:rFonts w:cs="Arial"/>
                <w:sz w:val="20"/>
                <w:szCs w:val="20"/>
              </w:rPr>
            </w:pPr>
            <w:r>
              <w:rPr>
                <w:rFonts w:cs="Arial"/>
                <w:sz w:val="20"/>
                <w:szCs w:val="20"/>
              </w:rPr>
              <w:t>-Biweekly HLP Summary and Reflection 2 due</w:t>
            </w:r>
          </w:p>
        </w:tc>
      </w:tr>
      <w:tr w:rsidR="00D37C98" w:rsidRPr="0097413E" w14:paraId="6BDE4804" w14:textId="77777777" w:rsidTr="00827C38">
        <w:trPr>
          <w:jc w:val="center"/>
        </w:trPr>
        <w:tc>
          <w:tcPr>
            <w:tcW w:w="0" w:type="auto"/>
          </w:tcPr>
          <w:p w14:paraId="6BDE4800" w14:textId="77777777" w:rsidR="0097413E" w:rsidRPr="0097413E" w:rsidRDefault="0097413E" w:rsidP="00827C38">
            <w:pPr>
              <w:jc w:val="center"/>
              <w:rPr>
                <w:rFonts w:cs="Arial"/>
                <w:sz w:val="20"/>
                <w:szCs w:val="20"/>
              </w:rPr>
            </w:pPr>
            <w:r w:rsidRPr="0097413E">
              <w:rPr>
                <w:rFonts w:cs="Arial"/>
                <w:sz w:val="20"/>
                <w:szCs w:val="20"/>
              </w:rPr>
              <w:t>6</w:t>
            </w:r>
          </w:p>
        </w:tc>
        <w:tc>
          <w:tcPr>
            <w:tcW w:w="0" w:type="auto"/>
          </w:tcPr>
          <w:p w14:paraId="6BDE4801" w14:textId="47B4EE53" w:rsidR="0097413E" w:rsidRPr="0097413E" w:rsidRDefault="004327E3" w:rsidP="00827C38">
            <w:pPr>
              <w:jc w:val="center"/>
              <w:rPr>
                <w:rFonts w:cs="Arial"/>
                <w:sz w:val="20"/>
                <w:szCs w:val="20"/>
              </w:rPr>
            </w:pPr>
            <w:r>
              <w:rPr>
                <w:rFonts w:cs="Arial"/>
                <w:sz w:val="20"/>
                <w:szCs w:val="20"/>
              </w:rPr>
              <w:t>9/26-10/2</w:t>
            </w:r>
          </w:p>
        </w:tc>
        <w:tc>
          <w:tcPr>
            <w:tcW w:w="0" w:type="auto"/>
          </w:tcPr>
          <w:p w14:paraId="6BDE4802" w14:textId="52FA3FB6" w:rsidR="0097413E" w:rsidRPr="0097413E" w:rsidRDefault="00F41331" w:rsidP="00827C38">
            <w:pPr>
              <w:pStyle w:val="Header"/>
              <w:jc w:val="center"/>
              <w:rPr>
                <w:rFonts w:cs="Arial"/>
                <w:sz w:val="20"/>
                <w:szCs w:val="20"/>
              </w:rPr>
            </w:pPr>
            <w:r>
              <w:rPr>
                <w:rFonts w:cs="Arial"/>
                <w:sz w:val="20"/>
                <w:szCs w:val="20"/>
              </w:rPr>
              <w:t>Teaching Daily Living Skills and Job &amp; Community Skills</w:t>
            </w:r>
          </w:p>
        </w:tc>
        <w:tc>
          <w:tcPr>
            <w:tcW w:w="0" w:type="auto"/>
          </w:tcPr>
          <w:p w14:paraId="21AA2F0E" w14:textId="48C6D624" w:rsidR="00E352D7" w:rsidRDefault="00E352D7" w:rsidP="00D278AA">
            <w:pPr>
              <w:rPr>
                <w:rFonts w:cs="Arial"/>
                <w:sz w:val="20"/>
                <w:szCs w:val="20"/>
              </w:rPr>
            </w:pPr>
            <w:r>
              <w:rPr>
                <w:rFonts w:cs="Arial"/>
                <w:sz w:val="20"/>
                <w:szCs w:val="20"/>
              </w:rPr>
              <w:t>-read through D2L Module 6 folder</w:t>
            </w:r>
          </w:p>
          <w:p w14:paraId="6BDE4803" w14:textId="5B9574AC" w:rsidR="0097413E" w:rsidRPr="0097413E" w:rsidRDefault="00E352D7" w:rsidP="00D278AA">
            <w:pPr>
              <w:rPr>
                <w:rFonts w:cs="Arial"/>
                <w:sz w:val="20"/>
                <w:szCs w:val="20"/>
              </w:rPr>
            </w:pPr>
            <w:r>
              <w:rPr>
                <w:rFonts w:cs="Arial"/>
                <w:sz w:val="20"/>
                <w:szCs w:val="20"/>
              </w:rPr>
              <w:t>-add strategies to HLP Instructional Strategies Reference Tool</w:t>
            </w:r>
          </w:p>
        </w:tc>
      </w:tr>
      <w:tr w:rsidR="00D37C98" w:rsidRPr="0097413E" w14:paraId="6BDE4809" w14:textId="77777777" w:rsidTr="00827C38">
        <w:trPr>
          <w:jc w:val="center"/>
        </w:trPr>
        <w:tc>
          <w:tcPr>
            <w:tcW w:w="0" w:type="auto"/>
          </w:tcPr>
          <w:p w14:paraId="6BDE4805" w14:textId="77777777" w:rsidR="0097413E" w:rsidRPr="0097413E" w:rsidRDefault="0097413E" w:rsidP="00827C38">
            <w:pPr>
              <w:jc w:val="center"/>
              <w:rPr>
                <w:rFonts w:cs="Arial"/>
                <w:sz w:val="20"/>
                <w:szCs w:val="20"/>
              </w:rPr>
            </w:pPr>
            <w:r w:rsidRPr="0097413E">
              <w:rPr>
                <w:rFonts w:cs="Arial"/>
                <w:sz w:val="20"/>
                <w:szCs w:val="20"/>
              </w:rPr>
              <w:t>7</w:t>
            </w:r>
          </w:p>
        </w:tc>
        <w:tc>
          <w:tcPr>
            <w:tcW w:w="0" w:type="auto"/>
          </w:tcPr>
          <w:p w14:paraId="6BDE4806" w14:textId="2708A215" w:rsidR="0097413E" w:rsidRPr="0097413E" w:rsidRDefault="004327E3" w:rsidP="00827C38">
            <w:pPr>
              <w:jc w:val="center"/>
              <w:rPr>
                <w:rFonts w:cs="Arial"/>
                <w:sz w:val="20"/>
                <w:szCs w:val="20"/>
              </w:rPr>
            </w:pPr>
            <w:r>
              <w:rPr>
                <w:rFonts w:cs="Arial"/>
                <w:sz w:val="20"/>
                <w:szCs w:val="20"/>
              </w:rPr>
              <w:t>10/3-10/9</w:t>
            </w:r>
          </w:p>
        </w:tc>
        <w:tc>
          <w:tcPr>
            <w:tcW w:w="0" w:type="auto"/>
          </w:tcPr>
          <w:p w14:paraId="6BDE4807" w14:textId="553EA6C0" w:rsidR="0097413E" w:rsidRPr="0097413E" w:rsidRDefault="00F41331" w:rsidP="00827C38">
            <w:pPr>
              <w:pStyle w:val="Header"/>
              <w:jc w:val="center"/>
              <w:rPr>
                <w:rFonts w:cs="Arial"/>
                <w:sz w:val="20"/>
                <w:szCs w:val="20"/>
              </w:rPr>
            </w:pPr>
            <w:r>
              <w:rPr>
                <w:rFonts w:cs="Arial"/>
                <w:sz w:val="20"/>
                <w:szCs w:val="20"/>
              </w:rPr>
              <w:t>Teaching Self-Determination Skills and Communication Skills</w:t>
            </w:r>
          </w:p>
        </w:tc>
        <w:tc>
          <w:tcPr>
            <w:tcW w:w="0" w:type="auto"/>
          </w:tcPr>
          <w:p w14:paraId="1460CA3D" w14:textId="77777777" w:rsidR="0097413E" w:rsidRDefault="00E352D7" w:rsidP="00E352D7">
            <w:pPr>
              <w:rPr>
                <w:rFonts w:cs="Arial"/>
                <w:sz w:val="20"/>
                <w:szCs w:val="20"/>
              </w:rPr>
            </w:pPr>
            <w:r>
              <w:rPr>
                <w:rFonts w:cs="Arial"/>
                <w:sz w:val="20"/>
                <w:szCs w:val="20"/>
              </w:rPr>
              <w:t>-read through D2L Module 7 folder</w:t>
            </w:r>
          </w:p>
          <w:p w14:paraId="7E8739B3" w14:textId="77777777" w:rsidR="00E352D7" w:rsidRDefault="00E352D7" w:rsidP="00E352D7">
            <w:pPr>
              <w:rPr>
                <w:rFonts w:cs="Arial"/>
                <w:sz w:val="20"/>
                <w:szCs w:val="20"/>
              </w:rPr>
            </w:pPr>
            <w:r>
              <w:rPr>
                <w:rFonts w:cs="Arial"/>
                <w:sz w:val="20"/>
                <w:szCs w:val="20"/>
              </w:rPr>
              <w:t>-add strategies to HLP Instructional Strategies Reference Tool</w:t>
            </w:r>
          </w:p>
          <w:p w14:paraId="6BDE4808" w14:textId="24BD9053" w:rsidR="009D7528" w:rsidRPr="0097413E" w:rsidRDefault="009D7528" w:rsidP="00E352D7">
            <w:pPr>
              <w:rPr>
                <w:rFonts w:cs="Arial"/>
                <w:sz w:val="20"/>
                <w:szCs w:val="20"/>
              </w:rPr>
            </w:pPr>
            <w:r>
              <w:rPr>
                <w:rFonts w:cs="Arial"/>
                <w:sz w:val="20"/>
                <w:szCs w:val="20"/>
              </w:rPr>
              <w:t>-Biweekly HLP Summary and Reflection 3 due</w:t>
            </w:r>
          </w:p>
        </w:tc>
      </w:tr>
      <w:tr w:rsidR="00D37C98" w:rsidRPr="0097413E" w14:paraId="6BDE480E" w14:textId="77777777" w:rsidTr="00827C38">
        <w:trPr>
          <w:jc w:val="center"/>
        </w:trPr>
        <w:tc>
          <w:tcPr>
            <w:tcW w:w="0" w:type="auto"/>
          </w:tcPr>
          <w:p w14:paraId="6BDE480A" w14:textId="77777777" w:rsidR="0097413E" w:rsidRPr="0097413E" w:rsidRDefault="0097413E" w:rsidP="00827C38">
            <w:pPr>
              <w:jc w:val="center"/>
              <w:rPr>
                <w:rFonts w:cs="Arial"/>
                <w:sz w:val="20"/>
                <w:szCs w:val="20"/>
              </w:rPr>
            </w:pPr>
            <w:r w:rsidRPr="0097413E">
              <w:rPr>
                <w:rFonts w:cs="Arial"/>
                <w:sz w:val="20"/>
                <w:szCs w:val="20"/>
              </w:rPr>
              <w:t>8</w:t>
            </w:r>
          </w:p>
        </w:tc>
        <w:tc>
          <w:tcPr>
            <w:tcW w:w="0" w:type="auto"/>
          </w:tcPr>
          <w:p w14:paraId="3A12B2BF" w14:textId="77777777" w:rsidR="0097413E" w:rsidRDefault="004327E3" w:rsidP="00827C38">
            <w:pPr>
              <w:jc w:val="center"/>
              <w:rPr>
                <w:rFonts w:cs="Arial"/>
                <w:sz w:val="20"/>
                <w:szCs w:val="20"/>
              </w:rPr>
            </w:pPr>
            <w:r>
              <w:rPr>
                <w:rFonts w:cs="Arial"/>
                <w:sz w:val="20"/>
                <w:szCs w:val="20"/>
              </w:rPr>
              <w:t>10/10-10/16</w:t>
            </w:r>
          </w:p>
          <w:p w14:paraId="7A601536" w14:textId="77777777" w:rsidR="004327E3" w:rsidRDefault="004327E3" w:rsidP="004327E3">
            <w:pPr>
              <w:spacing w:line="240" w:lineRule="auto"/>
              <w:contextualSpacing/>
              <w:jc w:val="center"/>
              <w:rPr>
                <w:rFonts w:cs="Arial"/>
                <w:sz w:val="20"/>
                <w:szCs w:val="20"/>
              </w:rPr>
            </w:pPr>
            <w:r>
              <w:rPr>
                <w:rFonts w:cs="Arial"/>
                <w:sz w:val="20"/>
                <w:szCs w:val="20"/>
              </w:rPr>
              <w:t xml:space="preserve">*On-campus class </w:t>
            </w:r>
          </w:p>
          <w:p w14:paraId="531AB1ED" w14:textId="76794804" w:rsidR="004327E3" w:rsidRDefault="004327E3" w:rsidP="004327E3">
            <w:pPr>
              <w:spacing w:line="240" w:lineRule="auto"/>
              <w:contextualSpacing/>
              <w:jc w:val="center"/>
              <w:rPr>
                <w:rFonts w:cs="Arial"/>
                <w:sz w:val="20"/>
                <w:szCs w:val="20"/>
              </w:rPr>
            </w:pPr>
            <w:r>
              <w:rPr>
                <w:rFonts w:cs="Arial"/>
                <w:sz w:val="20"/>
                <w:szCs w:val="20"/>
              </w:rPr>
              <w:t>Saturday, 10/15</w:t>
            </w:r>
          </w:p>
          <w:p w14:paraId="6BDE480B" w14:textId="4228ADEF" w:rsidR="004327E3" w:rsidRPr="0097413E" w:rsidRDefault="004327E3" w:rsidP="004327E3">
            <w:pPr>
              <w:jc w:val="center"/>
              <w:rPr>
                <w:rFonts w:cs="Arial"/>
                <w:sz w:val="20"/>
                <w:szCs w:val="20"/>
              </w:rPr>
            </w:pPr>
            <w:r>
              <w:rPr>
                <w:rFonts w:cs="Arial"/>
                <w:sz w:val="20"/>
                <w:szCs w:val="20"/>
              </w:rPr>
              <w:t>8am-5pm</w:t>
            </w:r>
          </w:p>
        </w:tc>
        <w:tc>
          <w:tcPr>
            <w:tcW w:w="0" w:type="auto"/>
          </w:tcPr>
          <w:p w14:paraId="6BDE480C" w14:textId="06DA1D6F" w:rsidR="0097413E" w:rsidRPr="0097413E" w:rsidRDefault="00F41331" w:rsidP="00827C38">
            <w:pPr>
              <w:pStyle w:val="Header"/>
              <w:jc w:val="center"/>
              <w:rPr>
                <w:rFonts w:cs="Arial"/>
                <w:sz w:val="20"/>
                <w:szCs w:val="20"/>
              </w:rPr>
            </w:pPr>
            <w:r>
              <w:rPr>
                <w:rFonts w:cs="Arial"/>
                <w:sz w:val="20"/>
                <w:szCs w:val="20"/>
              </w:rPr>
              <w:t>Teaching Social Skills</w:t>
            </w:r>
          </w:p>
        </w:tc>
        <w:tc>
          <w:tcPr>
            <w:tcW w:w="0" w:type="auto"/>
          </w:tcPr>
          <w:p w14:paraId="635A6573" w14:textId="7E572F94" w:rsidR="00E352D7" w:rsidRDefault="00E352D7" w:rsidP="00D278AA">
            <w:pPr>
              <w:rPr>
                <w:rFonts w:cs="Arial"/>
                <w:sz w:val="20"/>
                <w:szCs w:val="20"/>
              </w:rPr>
            </w:pPr>
            <w:r>
              <w:rPr>
                <w:rFonts w:cs="Arial"/>
                <w:sz w:val="20"/>
                <w:szCs w:val="20"/>
              </w:rPr>
              <w:t>-read through D2L Module 8 folder</w:t>
            </w:r>
          </w:p>
          <w:p w14:paraId="71C94191" w14:textId="005F9637" w:rsidR="00E352D7" w:rsidRDefault="00E352D7" w:rsidP="00D278AA">
            <w:pPr>
              <w:rPr>
                <w:rFonts w:cs="Arial"/>
                <w:sz w:val="20"/>
                <w:szCs w:val="20"/>
              </w:rPr>
            </w:pPr>
            <w:r>
              <w:rPr>
                <w:rFonts w:cs="Arial"/>
                <w:sz w:val="20"/>
                <w:szCs w:val="20"/>
              </w:rPr>
              <w:t>-add strategies to HLP Instructional Strategies Reference Tool</w:t>
            </w:r>
          </w:p>
          <w:p w14:paraId="44947D5F" w14:textId="1587C196" w:rsidR="00B9436D" w:rsidRDefault="00B9436D" w:rsidP="00B9436D">
            <w:pPr>
              <w:rPr>
                <w:rFonts w:cs="Arial"/>
                <w:sz w:val="20"/>
                <w:szCs w:val="20"/>
              </w:rPr>
            </w:pPr>
            <w:r>
              <w:rPr>
                <w:rFonts w:cs="Arial"/>
                <w:sz w:val="20"/>
                <w:szCs w:val="20"/>
              </w:rPr>
              <w:t>-</w:t>
            </w:r>
            <w:r w:rsidR="00592F39">
              <w:rPr>
                <w:rFonts w:cs="Arial"/>
                <w:sz w:val="20"/>
                <w:szCs w:val="20"/>
              </w:rPr>
              <w:t>share</w:t>
            </w:r>
            <w:r>
              <w:rPr>
                <w:rFonts w:cs="Arial"/>
                <w:sz w:val="20"/>
                <w:szCs w:val="20"/>
              </w:rPr>
              <w:t xml:space="preserve"> problem and new strategy for New</w:t>
            </w:r>
            <w:r w:rsidR="00D278AA">
              <w:rPr>
                <w:rFonts w:cs="Arial"/>
                <w:sz w:val="20"/>
                <w:szCs w:val="20"/>
              </w:rPr>
              <w:t xml:space="preserve"> HLP </w:t>
            </w:r>
            <w:r>
              <w:rPr>
                <w:rFonts w:cs="Arial"/>
                <w:sz w:val="20"/>
                <w:szCs w:val="20"/>
              </w:rPr>
              <w:t xml:space="preserve">Instructional Strategy Project </w:t>
            </w:r>
            <w:r w:rsidR="00592F39">
              <w:rPr>
                <w:rFonts w:cs="Arial"/>
                <w:sz w:val="20"/>
                <w:szCs w:val="20"/>
              </w:rPr>
              <w:t>in</w:t>
            </w:r>
            <w:r>
              <w:rPr>
                <w:rFonts w:cs="Arial"/>
                <w:sz w:val="20"/>
                <w:szCs w:val="20"/>
              </w:rPr>
              <w:t xml:space="preserve"> class 10/15</w:t>
            </w:r>
          </w:p>
          <w:p w14:paraId="6BDE480D" w14:textId="05B4425C" w:rsidR="00B9436D" w:rsidRPr="0097413E" w:rsidRDefault="00B9436D" w:rsidP="00B9436D">
            <w:pPr>
              <w:rPr>
                <w:rFonts w:cs="Arial"/>
                <w:sz w:val="20"/>
                <w:szCs w:val="20"/>
              </w:rPr>
            </w:pPr>
            <w:r>
              <w:rPr>
                <w:rFonts w:cs="Arial"/>
                <w:sz w:val="20"/>
                <w:szCs w:val="20"/>
              </w:rPr>
              <w:t>-prepare to teach a Brain Break/Community-Builder in class 10/15</w:t>
            </w:r>
          </w:p>
        </w:tc>
      </w:tr>
      <w:tr w:rsidR="00D37C98" w:rsidRPr="0097413E" w14:paraId="6BDE4813" w14:textId="77777777" w:rsidTr="00827C38">
        <w:trPr>
          <w:jc w:val="center"/>
        </w:trPr>
        <w:tc>
          <w:tcPr>
            <w:tcW w:w="0" w:type="auto"/>
          </w:tcPr>
          <w:p w14:paraId="6BDE480F" w14:textId="77777777" w:rsidR="0097413E" w:rsidRPr="0097413E" w:rsidRDefault="0097413E" w:rsidP="00827C38">
            <w:pPr>
              <w:jc w:val="center"/>
              <w:rPr>
                <w:rFonts w:cs="Arial"/>
                <w:sz w:val="20"/>
                <w:szCs w:val="20"/>
              </w:rPr>
            </w:pPr>
            <w:r w:rsidRPr="0097413E">
              <w:rPr>
                <w:rFonts w:cs="Arial"/>
                <w:sz w:val="20"/>
                <w:szCs w:val="20"/>
              </w:rPr>
              <w:t>9</w:t>
            </w:r>
          </w:p>
        </w:tc>
        <w:tc>
          <w:tcPr>
            <w:tcW w:w="0" w:type="auto"/>
          </w:tcPr>
          <w:p w14:paraId="6BDE4810" w14:textId="114C74AC" w:rsidR="0097413E" w:rsidRPr="0097413E" w:rsidRDefault="004327E3" w:rsidP="00827C38">
            <w:pPr>
              <w:jc w:val="center"/>
              <w:rPr>
                <w:rFonts w:cs="Arial"/>
                <w:sz w:val="20"/>
                <w:szCs w:val="20"/>
              </w:rPr>
            </w:pPr>
            <w:r>
              <w:rPr>
                <w:rFonts w:cs="Arial"/>
                <w:sz w:val="20"/>
                <w:szCs w:val="20"/>
              </w:rPr>
              <w:t>10/17-10/23</w:t>
            </w:r>
          </w:p>
        </w:tc>
        <w:tc>
          <w:tcPr>
            <w:tcW w:w="0" w:type="auto"/>
          </w:tcPr>
          <w:p w14:paraId="6BDE4811" w14:textId="0300C8D9" w:rsidR="0097413E" w:rsidRPr="0097413E" w:rsidRDefault="00F41331" w:rsidP="00827C38">
            <w:pPr>
              <w:pStyle w:val="Header"/>
              <w:jc w:val="center"/>
              <w:rPr>
                <w:rFonts w:cs="Arial"/>
                <w:sz w:val="20"/>
                <w:szCs w:val="20"/>
              </w:rPr>
            </w:pPr>
            <w:r>
              <w:rPr>
                <w:rFonts w:cs="Arial"/>
                <w:sz w:val="20"/>
                <w:szCs w:val="20"/>
              </w:rPr>
              <w:t xml:space="preserve">Assistive Technology </w:t>
            </w:r>
          </w:p>
        </w:tc>
        <w:tc>
          <w:tcPr>
            <w:tcW w:w="0" w:type="auto"/>
          </w:tcPr>
          <w:p w14:paraId="55CBDBD9" w14:textId="77777777" w:rsidR="0097413E" w:rsidRDefault="00E352D7" w:rsidP="00E352D7">
            <w:pPr>
              <w:rPr>
                <w:rFonts w:cs="Arial"/>
                <w:sz w:val="20"/>
                <w:szCs w:val="20"/>
              </w:rPr>
            </w:pPr>
            <w:r>
              <w:rPr>
                <w:rFonts w:cs="Arial"/>
                <w:sz w:val="20"/>
                <w:szCs w:val="20"/>
              </w:rPr>
              <w:t>-read through D2L Module 9 folder</w:t>
            </w:r>
          </w:p>
          <w:p w14:paraId="2F1CE35C" w14:textId="77777777" w:rsidR="00E352D7" w:rsidRDefault="00E352D7" w:rsidP="00E352D7">
            <w:pPr>
              <w:rPr>
                <w:rFonts w:cs="Arial"/>
                <w:sz w:val="20"/>
                <w:szCs w:val="20"/>
              </w:rPr>
            </w:pPr>
            <w:r>
              <w:rPr>
                <w:rFonts w:cs="Arial"/>
                <w:sz w:val="20"/>
                <w:szCs w:val="20"/>
              </w:rPr>
              <w:lastRenderedPageBreak/>
              <w:t>-add strategies to HLP Instructional Strategies Reference Tool</w:t>
            </w:r>
          </w:p>
          <w:p w14:paraId="6BDE4812" w14:textId="57B89F3D" w:rsidR="009D7528" w:rsidRPr="0097413E" w:rsidRDefault="009D7528" w:rsidP="00E352D7">
            <w:pPr>
              <w:rPr>
                <w:rFonts w:cs="Arial"/>
                <w:sz w:val="20"/>
                <w:szCs w:val="20"/>
              </w:rPr>
            </w:pPr>
            <w:r>
              <w:rPr>
                <w:rFonts w:cs="Arial"/>
                <w:sz w:val="20"/>
                <w:szCs w:val="20"/>
              </w:rPr>
              <w:t>-Biweekly HLP Summary and Reflection 4 due</w:t>
            </w:r>
          </w:p>
        </w:tc>
      </w:tr>
      <w:tr w:rsidR="00D37C98" w:rsidRPr="0097413E" w14:paraId="6BDE4818" w14:textId="77777777" w:rsidTr="00827C38">
        <w:trPr>
          <w:jc w:val="center"/>
        </w:trPr>
        <w:tc>
          <w:tcPr>
            <w:tcW w:w="0" w:type="auto"/>
          </w:tcPr>
          <w:p w14:paraId="6BDE4814" w14:textId="77777777" w:rsidR="0097413E" w:rsidRPr="0097413E" w:rsidRDefault="0097413E" w:rsidP="00827C38">
            <w:pPr>
              <w:jc w:val="center"/>
              <w:rPr>
                <w:rFonts w:cs="Arial"/>
                <w:sz w:val="20"/>
                <w:szCs w:val="20"/>
              </w:rPr>
            </w:pPr>
            <w:r w:rsidRPr="0097413E">
              <w:rPr>
                <w:rFonts w:cs="Arial"/>
                <w:sz w:val="20"/>
                <w:szCs w:val="20"/>
              </w:rPr>
              <w:lastRenderedPageBreak/>
              <w:t>10</w:t>
            </w:r>
          </w:p>
        </w:tc>
        <w:tc>
          <w:tcPr>
            <w:tcW w:w="0" w:type="auto"/>
          </w:tcPr>
          <w:p w14:paraId="6BDE4815" w14:textId="32C562EF" w:rsidR="0097413E" w:rsidRPr="0097413E" w:rsidRDefault="004327E3" w:rsidP="00827C38">
            <w:pPr>
              <w:jc w:val="center"/>
              <w:rPr>
                <w:rFonts w:cs="Arial"/>
                <w:sz w:val="20"/>
                <w:szCs w:val="20"/>
              </w:rPr>
            </w:pPr>
            <w:r>
              <w:rPr>
                <w:rFonts w:cs="Arial"/>
                <w:sz w:val="20"/>
                <w:szCs w:val="20"/>
              </w:rPr>
              <w:t>10/24-10/30</w:t>
            </w:r>
          </w:p>
        </w:tc>
        <w:tc>
          <w:tcPr>
            <w:tcW w:w="0" w:type="auto"/>
          </w:tcPr>
          <w:p w14:paraId="6BDE4816" w14:textId="209F7FC3" w:rsidR="0097413E" w:rsidRPr="0097413E" w:rsidRDefault="00F41331" w:rsidP="00827C38">
            <w:pPr>
              <w:pStyle w:val="Header"/>
              <w:jc w:val="center"/>
              <w:rPr>
                <w:rFonts w:cs="Arial"/>
                <w:sz w:val="20"/>
                <w:szCs w:val="20"/>
              </w:rPr>
            </w:pPr>
            <w:r>
              <w:rPr>
                <w:rFonts w:cs="Arial"/>
                <w:sz w:val="20"/>
                <w:szCs w:val="20"/>
              </w:rPr>
              <w:t>Positive Behavior Support</w:t>
            </w:r>
          </w:p>
        </w:tc>
        <w:tc>
          <w:tcPr>
            <w:tcW w:w="0" w:type="auto"/>
          </w:tcPr>
          <w:p w14:paraId="48C7C44C" w14:textId="6F78F615" w:rsidR="00E352D7" w:rsidRDefault="00E352D7" w:rsidP="00D278AA">
            <w:pPr>
              <w:rPr>
                <w:rFonts w:cs="Arial"/>
                <w:sz w:val="20"/>
                <w:szCs w:val="20"/>
              </w:rPr>
            </w:pPr>
            <w:r>
              <w:rPr>
                <w:rFonts w:cs="Arial"/>
                <w:sz w:val="20"/>
                <w:szCs w:val="20"/>
              </w:rPr>
              <w:t>-read through D2L Module 10 folder</w:t>
            </w:r>
          </w:p>
          <w:p w14:paraId="6BDE4817" w14:textId="618FC347" w:rsidR="0097413E" w:rsidRPr="0097413E" w:rsidRDefault="00E352D7" w:rsidP="00D278AA">
            <w:pPr>
              <w:rPr>
                <w:rFonts w:cs="Arial"/>
                <w:sz w:val="20"/>
                <w:szCs w:val="20"/>
              </w:rPr>
            </w:pPr>
            <w:r>
              <w:rPr>
                <w:rFonts w:cs="Arial"/>
                <w:sz w:val="20"/>
                <w:szCs w:val="20"/>
              </w:rPr>
              <w:t>-add strategies to HLP Instructional Strategies Reference Tool</w:t>
            </w:r>
          </w:p>
        </w:tc>
      </w:tr>
      <w:tr w:rsidR="00D37C98" w:rsidRPr="0097413E" w14:paraId="6BDE481D" w14:textId="77777777" w:rsidTr="00827C38">
        <w:trPr>
          <w:jc w:val="center"/>
        </w:trPr>
        <w:tc>
          <w:tcPr>
            <w:tcW w:w="0" w:type="auto"/>
          </w:tcPr>
          <w:p w14:paraId="6BDE4819" w14:textId="77777777" w:rsidR="0097413E" w:rsidRPr="0097413E" w:rsidRDefault="0097413E" w:rsidP="00827C38">
            <w:pPr>
              <w:jc w:val="center"/>
              <w:rPr>
                <w:rFonts w:cs="Arial"/>
                <w:sz w:val="20"/>
                <w:szCs w:val="20"/>
              </w:rPr>
            </w:pPr>
            <w:r w:rsidRPr="0097413E">
              <w:rPr>
                <w:rFonts w:cs="Arial"/>
                <w:sz w:val="20"/>
                <w:szCs w:val="20"/>
              </w:rPr>
              <w:t>11</w:t>
            </w:r>
          </w:p>
        </w:tc>
        <w:tc>
          <w:tcPr>
            <w:tcW w:w="0" w:type="auto"/>
          </w:tcPr>
          <w:p w14:paraId="6BDE481A" w14:textId="714B344C" w:rsidR="0097413E" w:rsidRPr="0097413E" w:rsidRDefault="004327E3" w:rsidP="00827C38">
            <w:pPr>
              <w:jc w:val="center"/>
              <w:rPr>
                <w:rFonts w:cs="Arial"/>
                <w:sz w:val="20"/>
                <w:szCs w:val="20"/>
              </w:rPr>
            </w:pPr>
            <w:r>
              <w:rPr>
                <w:rFonts w:cs="Arial"/>
                <w:sz w:val="20"/>
                <w:szCs w:val="20"/>
              </w:rPr>
              <w:t>10/31-11/6</w:t>
            </w:r>
          </w:p>
        </w:tc>
        <w:tc>
          <w:tcPr>
            <w:tcW w:w="0" w:type="auto"/>
          </w:tcPr>
          <w:p w14:paraId="6BDE481B" w14:textId="69B9DDDA" w:rsidR="0097413E" w:rsidRPr="0097413E" w:rsidRDefault="00F41331" w:rsidP="00827C38">
            <w:pPr>
              <w:pStyle w:val="Header"/>
              <w:jc w:val="center"/>
              <w:rPr>
                <w:rFonts w:cs="Arial"/>
                <w:sz w:val="20"/>
                <w:szCs w:val="20"/>
              </w:rPr>
            </w:pPr>
            <w:r>
              <w:rPr>
                <w:rFonts w:cs="Arial"/>
                <w:sz w:val="20"/>
                <w:szCs w:val="20"/>
              </w:rPr>
              <w:t>HLPs in Assessment</w:t>
            </w:r>
          </w:p>
        </w:tc>
        <w:tc>
          <w:tcPr>
            <w:tcW w:w="0" w:type="auto"/>
          </w:tcPr>
          <w:p w14:paraId="593944D6" w14:textId="77777777" w:rsidR="0097413E" w:rsidRDefault="00E352D7" w:rsidP="00E352D7">
            <w:pPr>
              <w:rPr>
                <w:rFonts w:cs="Arial"/>
                <w:sz w:val="20"/>
                <w:szCs w:val="20"/>
              </w:rPr>
            </w:pPr>
            <w:r>
              <w:rPr>
                <w:rFonts w:cs="Arial"/>
                <w:sz w:val="20"/>
                <w:szCs w:val="20"/>
              </w:rPr>
              <w:t>-read through D2L Module 11 folder</w:t>
            </w:r>
          </w:p>
          <w:p w14:paraId="2E202254" w14:textId="77777777" w:rsidR="00E352D7" w:rsidRDefault="00E352D7" w:rsidP="00E352D7">
            <w:pPr>
              <w:rPr>
                <w:rFonts w:cs="Arial"/>
                <w:sz w:val="20"/>
                <w:szCs w:val="20"/>
              </w:rPr>
            </w:pPr>
            <w:r>
              <w:rPr>
                <w:rFonts w:cs="Arial"/>
                <w:sz w:val="20"/>
                <w:szCs w:val="20"/>
              </w:rPr>
              <w:t>-add strategies to HLP Instructional Strategies Reference Tool</w:t>
            </w:r>
          </w:p>
          <w:p w14:paraId="6BDE481C" w14:textId="21D1BCDF" w:rsidR="009D7528" w:rsidRPr="0097413E" w:rsidRDefault="009D7528" w:rsidP="00E352D7">
            <w:pPr>
              <w:rPr>
                <w:rFonts w:cs="Arial"/>
                <w:sz w:val="20"/>
                <w:szCs w:val="20"/>
              </w:rPr>
            </w:pPr>
            <w:r>
              <w:rPr>
                <w:rFonts w:cs="Arial"/>
                <w:sz w:val="20"/>
                <w:szCs w:val="20"/>
              </w:rPr>
              <w:t>-Biweekly HLP Summary and Reflection 5 due</w:t>
            </w:r>
          </w:p>
        </w:tc>
      </w:tr>
      <w:tr w:rsidR="00D37C98" w:rsidRPr="0097413E" w14:paraId="6BDE4822" w14:textId="77777777" w:rsidTr="00827C38">
        <w:trPr>
          <w:jc w:val="center"/>
        </w:trPr>
        <w:tc>
          <w:tcPr>
            <w:tcW w:w="0" w:type="auto"/>
          </w:tcPr>
          <w:p w14:paraId="6BDE481E" w14:textId="77777777" w:rsidR="0097413E" w:rsidRPr="0097413E" w:rsidRDefault="0097413E" w:rsidP="00827C38">
            <w:pPr>
              <w:jc w:val="center"/>
              <w:rPr>
                <w:rFonts w:cs="Arial"/>
                <w:sz w:val="20"/>
                <w:szCs w:val="20"/>
              </w:rPr>
            </w:pPr>
            <w:r w:rsidRPr="0097413E">
              <w:rPr>
                <w:rFonts w:cs="Arial"/>
                <w:sz w:val="20"/>
                <w:szCs w:val="20"/>
              </w:rPr>
              <w:t>12</w:t>
            </w:r>
          </w:p>
        </w:tc>
        <w:tc>
          <w:tcPr>
            <w:tcW w:w="0" w:type="auto"/>
          </w:tcPr>
          <w:p w14:paraId="6BDE481F" w14:textId="47EA8EDB" w:rsidR="0097413E" w:rsidRPr="0097413E" w:rsidRDefault="004327E3" w:rsidP="00827C38">
            <w:pPr>
              <w:jc w:val="center"/>
              <w:rPr>
                <w:rFonts w:cs="Arial"/>
                <w:sz w:val="20"/>
                <w:szCs w:val="20"/>
              </w:rPr>
            </w:pPr>
            <w:r>
              <w:rPr>
                <w:rFonts w:cs="Arial"/>
                <w:sz w:val="20"/>
                <w:szCs w:val="20"/>
              </w:rPr>
              <w:t>11/7-11/13</w:t>
            </w:r>
          </w:p>
        </w:tc>
        <w:tc>
          <w:tcPr>
            <w:tcW w:w="0" w:type="auto"/>
          </w:tcPr>
          <w:p w14:paraId="6BDE4820" w14:textId="3FC96A40" w:rsidR="0097413E" w:rsidRPr="0097413E" w:rsidRDefault="00F41331" w:rsidP="00827C38">
            <w:pPr>
              <w:pStyle w:val="Header"/>
              <w:jc w:val="center"/>
              <w:rPr>
                <w:rFonts w:cs="Arial"/>
                <w:sz w:val="20"/>
                <w:szCs w:val="20"/>
              </w:rPr>
            </w:pPr>
            <w:r>
              <w:rPr>
                <w:rFonts w:cs="Arial"/>
                <w:sz w:val="20"/>
                <w:szCs w:val="20"/>
              </w:rPr>
              <w:t>HLPs in Social/Emotional Behavior</w:t>
            </w:r>
          </w:p>
        </w:tc>
        <w:tc>
          <w:tcPr>
            <w:tcW w:w="0" w:type="auto"/>
          </w:tcPr>
          <w:p w14:paraId="4A0EA4ED" w14:textId="10040D73" w:rsidR="00E352D7" w:rsidRDefault="00E352D7" w:rsidP="00D278AA">
            <w:pPr>
              <w:rPr>
                <w:rFonts w:cs="Arial"/>
                <w:sz w:val="20"/>
                <w:szCs w:val="20"/>
              </w:rPr>
            </w:pPr>
            <w:r>
              <w:rPr>
                <w:rFonts w:cs="Arial"/>
                <w:sz w:val="20"/>
                <w:szCs w:val="20"/>
              </w:rPr>
              <w:t>-read through D2L Module 12 folder</w:t>
            </w:r>
          </w:p>
          <w:p w14:paraId="6BDE4821" w14:textId="08699F7C" w:rsidR="0097413E" w:rsidRPr="0097413E" w:rsidRDefault="00E352D7" w:rsidP="00D278AA">
            <w:pPr>
              <w:rPr>
                <w:rFonts w:cs="Arial"/>
                <w:sz w:val="20"/>
                <w:szCs w:val="20"/>
              </w:rPr>
            </w:pPr>
            <w:r>
              <w:rPr>
                <w:rFonts w:cs="Arial"/>
                <w:sz w:val="20"/>
                <w:szCs w:val="20"/>
              </w:rPr>
              <w:t>-add strategies to HLP Instructional Strategies Reference Tool</w:t>
            </w:r>
          </w:p>
        </w:tc>
      </w:tr>
      <w:tr w:rsidR="00D37C98" w:rsidRPr="0097413E" w14:paraId="6BDE4827" w14:textId="77777777" w:rsidTr="00827C38">
        <w:trPr>
          <w:jc w:val="center"/>
        </w:trPr>
        <w:tc>
          <w:tcPr>
            <w:tcW w:w="0" w:type="auto"/>
          </w:tcPr>
          <w:p w14:paraId="6BDE4823" w14:textId="77777777" w:rsidR="0097413E" w:rsidRPr="0097413E" w:rsidRDefault="0097413E" w:rsidP="00827C38">
            <w:pPr>
              <w:jc w:val="center"/>
              <w:rPr>
                <w:rFonts w:cs="Arial"/>
                <w:sz w:val="20"/>
                <w:szCs w:val="20"/>
              </w:rPr>
            </w:pPr>
            <w:r w:rsidRPr="0097413E">
              <w:rPr>
                <w:rFonts w:cs="Arial"/>
                <w:sz w:val="20"/>
                <w:szCs w:val="20"/>
              </w:rPr>
              <w:t>13</w:t>
            </w:r>
          </w:p>
        </w:tc>
        <w:tc>
          <w:tcPr>
            <w:tcW w:w="0" w:type="auto"/>
          </w:tcPr>
          <w:p w14:paraId="38203EF5" w14:textId="77777777" w:rsidR="0097413E" w:rsidRDefault="004327E3" w:rsidP="00827C38">
            <w:pPr>
              <w:jc w:val="center"/>
              <w:rPr>
                <w:rFonts w:cs="Arial"/>
                <w:sz w:val="20"/>
                <w:szCs w:val="20"/>
              </w:rPr>
            </w:pPr>
            <w:r>
              <w:rPr>
                <w:rFonts w:cs="Arial"/>
                <w:sz w:val="20"/>
                <w:szCs w:val="20"/>
              </w:rPr>
              <w:t>11/14-11/20</w:t>
            </w:r>
          </w:p>
          <w:p w14:paraId="481BFF64" w14:textId="77777777" w:rsidR="004327E3" w:rsidRDefault="004327E3" w:rsidP="004327E3">
            <w:pPr>
              <w:spacing w:line="240" w:lineRule="auto"/>
              <w:contextualSpacing/>
              <w:jc w:val="center"/>
              <w:rPr>
                <w:rFonts w:cs="Arial"/>
                <w:sz w:val="20"/>
                <w:szCs w:val="20"/>
              </w:rPr>
            </w:pPr>
            <w:r>
              <w:rPr>
                <w:rFonts w:cs="Arial"/>
                <w:sz w:val="20"/>
                <w:szCs w:val="20"/>
              </w:rPr>
              <w:t xml:space="preserve">*On-campus class </w:t>
            </w:r>
          </w:p>
          <w:p w14:paraId="7521769E" w14:textId="6EF0BB57" w:rsidR="004327E3" w:rsidRDefault="004327E3" w:rsidP="004327E3">
            <w:pPr>
              <w:spacing w:line="240" w:lineRule="auto"/>
              <w:contextualSpacing/>
              <w:jc w:val="center"/>
              <w:rPr>
                <w:rFonts w:cs="Arial"/>
                <w:sz w:val="20"/>
                <w:szCs w:val="20"/>
              </w:rPr>
            </w:pPr>
            <w:r>
              <w:rPr>
                <w:rFonts w:cs="Arial"/>
                <w:sz w:val="20"/>
                <w:szCs w:val="20"/>
              </w:rPr>
              <w:t>Saturday, 11/19</w:t>
            </w:r>
          </w:p>
          <w:p w14:paraId="6BDE4824" w14:textId="1FD07CB1" w:rsidR="004327E3" w:rsidRPr="0097413E" w:rsidRDefault="004327E3" w:rsidP="004327E3">
            <w:pPr>
              <w:jc w:val="center"/>
              <w:rPr>
                <w:rFonts w:cs="Arial"/>
                <w:sz w:val="20"/>
                <w:szCs w:val="20"/>
              </w:rPr>
            </w:pPr>
            <w:r>
              <w:rPr>
                <w:rFonts w:cs="Arial"/>
                <w:sz w:val="20"/>
                <w:szCs w:val="20"/>
              </w:rPr>
              <w:t>8am-5pm</w:t>
            </w:r>
          </w:p>
        </w:tc>
        <w:tc>
          <w:tcPr>
            <w:tcW w:w="0" w:type="auto"/>
          </w:tcPr>
          <w:p w14:paraId="6BDE4825" w14:textId="516A610C" w:rsidR="0097413E" w:rsidRPr="0097413E" w:rsidRDefault="00F41331" w:rsidP="00827C38">
            <w:pPr>
              <w:pStyle w:val="Header"/>
              <w:jc w:val="center"/>
              <w:rPr>
                <w:rFonts w:cs="Arial"/>
                <w:sz w:val="20"/>
                <w:szCs w:val="20"/>
              </w:rPr>
            </w:pPr>
            <w:r>
              <w:rPr>
                <w:rFonts w:cs="Arial"/>
                <w:sz w:val="20"/>
                <w:szCs w:val="20"/>
              </w:rPr>
              <w:t>IEPs and BIPs</w:t>
            </w:r>
          </w:p>
        </w:tc>
        <w:tc>
          <w:tcPr>
            <w:tcW w:w="0" w:type="auto"/>
          </w:tcPr>
          <w:p w14:paraId="3A288299" w14:textId="572E88B6" w:rsidR="00E352D7" w:rsidRDefault="00E352D7" w:rsidP="00592F39">
            <w:pPr>
              <w:rPr>
                <w:rFonts w:cs="Arial"/>
                <w:sz w:val="20"/>
                <w:szCs w:val="20"/>
              </w:rPr>
            </w:pPr>
            <w:r>
              <w:rPr>
                <w:rFonts w:cs="Arial"/>
                <w:sz w:val="20"/>
                <w:szCs w:val="20"/>
              </w:rPr>
              <w:t>-read through D2L Module 13 folder</w:t>
            </w:r>
          </w:p>
          <w:p w14:paraId="2F3F83FD" w14:textId="24032DA3" w:rsidR="00E352D7" w:rsidRDefault="00E352D7" w:rsidP="00592F39">
            <w:pPr>
              <w:rPr>
                <w:rFonts w:cs="Arial"/>
                <w:sz w:val="20"/>
                <w:szCs w:val="20"/>
              </w:rPr>
            </w:pPr>
            <w:r>
              <w:rPr>
                <w:rFonts w:cs="Arial"/>
                <w:sz w:val="20"/>
                <w:szCs w:val="20"/>
              </w:rPr>
              <w:t>-add strategies to HLP Instructional Strategies Reference Tool</w:t>
            </w:r>
          </w:p>
          <w:p w14:paraId="28FA84A2" w14:textId="2DBEFA18" w:rsidR="00FD3745" w:rsidRDefault="00FD3745" w:rsidP="00592F39">
            <w:pPr>
              <w:rPr>
                <w:rFonts w:cs="Arial"/>
                <w:sz w:val="20"/>
                <w:szCs w:val="20"/>
              </w:rPr>
            </w:pPr>
            <w:r>
              <w:rPr>
                <w:rFonts w:cs="Arial"/>
                <w:sz w:val="20"/>
                <w:szCs w:val="20"/>
              </w:rPr>
              <w:t>-Biweekly HLP Summary and Reflection 6 due</w:t>
            </w:r>
          </w:p>
          <w:p w14:paraId="5A86D086" w14:textId="58E09106" w:rsidR="0097413E" w:rsidRDefault="00592F39" w:rsidP="00592F39">
            <w:pPr>
              <w:rPr>
                <w:rFonts w:cs="Arial"/>
                <w:sz w:val="20"/>
                <w:szCs w:val="20"/>
              </w:rPr>
            </w:pPr>
            <w:r>
              <w:rPr>
                <w:rFonts w:cs="Arial"/>
                <w:sz w:val="20"/>
                <w:szCs w:val="20"/>
              </w:rPr>
              <w:t xml:space="preserve">-share data collected and data-based decision-making on New </w:t>
            </w:r>
            <w:r w:rsidR="00D278AA">
              <w:rPr>
                <w:rFonts w:cs="Arial"/>
                <w:sz w:val="20"/>
                <w:szCs w:val="20"/>
              </w:rPr>
              <w:t xml:space="preserve">HLP </w:t>
            </w:r>
            <w:r>
              <w:rPr>
                <w:rFonts w:cs="Arial"/>
                <w:sz w:val="20"/>
                <w:szCs w:val="20"/>
              </w:rPr>
              <w:t>Instructional Strategy Project in class 11/19</w:t>
            </w:r>
          </w:p>
          <w:p w14:paraId="6BDE4826" w14:textId="54992834" w:rsidR="00B9436D" w:rsidRPr="0097413E" w:rsidRDefault="00B9436D" w:rsidP="00B9436D">
            <w:pPr>
              <w:rPr>
                <w:rFonts w:cs="Arial"/>
                <w:sz w:val="20"/>
                <w:szCs w:val="20"/>
              </w:rPr>
            </w:pPr>
            <w:r>
              <w:rPr>
                <w:rFonts w:cs="Arial"/>
                <w:sz w:val="20"/>
                <w:szCs w:val="20"/>
              </w:rPr>
              <w:t>-prepare to teach a Brain Break/Community-Builder in class 11/19</w:t>
            </w:r>
          </w:p>
        </w:tc>
      </w:tr>
      <w:tr w:rsidR="00D37C98" w:rsidRPr="0097413E" w14:paraId="6BDE482C" w14:textId="77777777" w:rsidTr="00827C38">
        <w:trPr>
          <w:jc w:val="center"/>
        </w:trPr>
        <w:tc>
          <w:tcPr>
            <w:tcW w:w="0" w:type="auto"/>
          </w:tcPr>
          <w:p w14:paraId="6BDE4828" w14:textId="7269C3BD" w:rsidR="0097413E" w:rsidRPr="0097413E" w:rsidRDefault="0097413E" w:rsidP="00827C38">
            <w:pPr>
              <w:jc w:val="center"/>
              <w:rPr>
                <w:rFonts w:cs="Arial"/>
                <w:sz w:val="20"/>
                <w:szCs w:val="20"/>
              </w:rPr>
            </w:pPr>
          </w:p>
        </w:tc>
        <w:tc>
          <w:tcPr>
            <w:tcW w:w="0" w:type="auto"/>
          </w:tcPr>
          <w:p w14:paraId="6BDE4829" w14:textId="0B195366" w:rsidR="0097413E" w:rsidRPr="0097413E" w:rsidRDefault="004327E3" w:rsidP="00827C38">
            <w:pPr>
              <w:jc w:val="center"/>
              <w:rPr>
                <w:rFonts w:cs="Arial"/>
                <w:sz w:val="20"/>
                <w:szCs w:val="20"/>
              </w:rPr>
            </w:pPr>
            <w:r>
              <w:rPr>
                <w:rFonts w:cs="Arial"/>
                <w:sz w:val="20"/>
                <w:szCs w:val="20"/>
              </w:rPr>
              <w:t>11/21-11/27</w:t>
            </w:r>
          </w:p>
        </w:tc>
        <w:tc>
          <w:tcPr>
            <w:tcW w:w="0" w:type="auto"/>
          </w:tcPr>
          <w:p w14:paraId="6BDE482A" w14:textId="7156C2B6" w:rsidR="0097413E" w:rsidRPr="0097413E" w:rsidRDefault="004327E3" w:rsidP="00827C38">
            <w:pPr>
              <w:pStyle w:val="Header"/>
              <w:jc w:val="center"/>
              <w:rPr>
                <w:rFonts w:cs="Arial"/>
                <w:sz w:val="20"/>
                <w:szCs w:val="20"/>
              </w:rPr>
            </w:pPr>
            <w:r>
              <w:rPr>
                <w:rFonts w:cs="Arial"/>
                <w:sz w:val="20"/>
                <w:szCs w:val="20"/>
              </w:rPr>
              <w:t>Thanksgiving Break</w:t>
            </w:r>
          </w:p>
        </w:tc>
        <w:tc>
          <w:tcPr>
            <w:tcW w:w="0" w:type="auto"/>
          </w:tcPr>
          <w:p w14:paraId="6BDE482B" w14:textId="13E2F85C" w:rsidR="0097413E" w:rsidRPr="0097413E" w:rsidRDefault="00F41331" w:rsidP="00F41331">
            <w:pPr>
              <w:rPr>
                <w:rFonts w:cs="Arial"/>
                <w:sz w:val="20"/>
                <w:szCs w:val="20"/>
              </w:rPr>
            </w:pPr>
            <w:r>
              <w:rPr>
                <w:rFonts w:cs="Arial"/>
                <w:sz w:val="20"/>
                <w:szCs w:val="20"/>
              </w:rPr>
              <w:t>-none</w:t>
            </w:r>
          </w:p>
        </w:tc>
      </w:tr>
      <w:tr w:rsidR="00D37C98" w:rsidRPr="0097413E" w14:paraId="6BDE4831" w14:textId="77777777" w:rsidTr="00827C38">
        <w:trPr>
          <w:jc w:val="center"/>
        </w:trPr>
        <w:tc>
          <w:tcPr>
            <w:tcW w:w="0" w:type="auto"/>
          </w:tcPr>
          <w:p w14:paraId="6BDE482D" w14:textId="00C88759" w:rsidR="0097413E" w:rsidRPr="0097413E" w:rsidRDefault="0097413E" w:rsidP="00827C38">
            <w:pPr>
              <w:jc w:val="center"/>
              <w:rPr>
                <w:rFonts w:cs="Arial"/>
                <w:sz w:val="20"/>
                <w:szCs w:val="20"/>
              </w:rPr>
            </w:pPr>
            <w:r w:rsidRPr="0097413E">
              <w:rPr>
                <w:rFonts w:cs="Arial"/>
                <w:sz w:val="20"/>
                <w:szCs w:val="20"/>
              </w:rPr>
              <w:t>1</w:t>
            </w:r>
            <w:r w:rsidR="004327E3">
              <w:rPr>
                <w:rFonts w:cs="Arial"/>
                <w:sz w:val="20"/>
                <w:szCs w:val="20"/>
              </w:rPr>
              <w:t>4</w:t>
            </w:r>
          </w:p>
        </w:tc>
        <w:tc>
          <w:tcPr>
            <w:tcW w:w="0" w:type="auto"/>
          </w:tcPr>
          <w:p w14:paraId="6BDE482E" w14:textId="505A53CF" w:rsidR="0097413E" w:rsidRPr="0097413E" w:rsidRDefault="004327E3" w:rsidP="00827C38">
            <w:pPr>
              <w:jc w:val="center"/>
              <w:rPr>
                <w:rFonts w:cs="Arial"/>
                <w:sz w:val="20"/>
                <w:szCs w:val="20"/>
              </w:rPr>
            </w:pPr>
            <w:r>
              <w:rPr>
                <w:rFonts w:cs="Arial"/>
                <w:sz w:val="20"/>
                <w:szCs w:val="20"/>
              </w:rPr>
              <w:t>11/28-12/4</w:t>
            </w:r>
          </w:p>
        </w:tc>
        <w:tc>
          <w:tcPr>
            <w:tcW w:w="0" w:type="auto"/>
          </w:tcPr>
          <w:p w14:paraId="6BDE482F" w14:textId="7E7482DF" w:rsidR="0097413E" w:rsidRPr="0097413E" w:rsidRDefault="00F41331" w:rsidP="00827C38">
            <w:pPr>
              <w:pStyle w:val="Header"/>
              <w:jc w:val="center"/>
              <w:rPr>
                <w:rFonts w:cs="Arial"/>
                <w:sz w:val="20"/>
                <w:szCs w:val="20"/>
              </w:rPr>
            </w:pPr>
            <w:r>
              <w:rPr>
                <w:rFonts w:cs="Arial"/>
                <w:sz w:val="20"/>
                <w:szCs w:val="20"/>
              </w:rPr>
              <w:t>Teaching and Supporting in Inclusive Settings</w:t>
            </w:r>
          </w:p>
        </w:tc>
        <w:tc>
          <w:tcPr>
            <w:tcW w:w="0" w:type="auto"/>
          </w:tcPr>
          <w:p w14:paraId="494AEA5E" w14:textId="635EE4C7" w:rsidR="00E352D7" w:rsidRDefault="00E352D7" w:rsidP="00D278AA">
            <w:pPr>
              <w:rPr>
                <w:rFonts w:cs="Arial"/>
                <w:sz w:val="20"/>
                <w:szCs w:val="20"/>
              </w:rPr>
            </w:pPr>
            <w:r>
              <w:rPr>
                <w:rFonts w:cs="Arial"/>
                <w:sz w:val="20"/>
                <w:szCs w:val="20"/>
              </w:rPr>
              <w:t>-read through D2L Module 14 folder</w:t>
            </w:r>
          </w:p>
          <w:p w14:paraId="6BDE4830" w14:textId="027A66B4" w:rsidR="0097413E" w:rsidRPr="0097413E" w:rsidRDefault="00E352D7" w:rsidP="00D278AA">
            <w:pPr>
              <w:rPr>
                <w:rFonts w:cs="Arial"/>
                <w:sz w:val="20"/>
                <w:szCs w:val="20"/>
              </w:rPr>
            </w:pPr>
            <w:r>
              <w:rPr>
                <w:rFonts w:cs="Arial"/>
                <w:sz w:val="20"/>
                <w:szCs w:val="20"/>
              </w:rPr>
              <w:t>-add strategies to HLP Instructional Strategies Reference Tool</w:t>
            </w:r>
          </w:p>
        </w:tc>
      </w:tr>
      <w:tr w:rsidR="00D37C98" w:rsidRPr="0097413E" w14:paraId="6BDE4836" w14:textId="77777777" w:rsidTr="00827C38">
        <w:trPr>
          <w:trHeight w:val="53"/>
          <w:jc w:val="center"/>
        </w:trPr>
        <w:tc>
          <w:tcPr>
            <w:tcW w:w="0" w:type="auto"/>
          </w:tcPr>
          <w:p w14:paraId="6BDE4832" w14:textId="30315C1C" w:rsidR="0097413E" w:rsidRPr="0097413E" w:rsidRDefault="0097413E" w:rsidP="00827C38">
            <w:pPr>
              <w:jc w:val="center"/>
              <w:rPr>
                <w:rFonts w:cs="Arial"/>
                <w:sz w:val="20"/>
                <w:szCs w:val="20"/>
              </w:rPr>
            </w:pPr>
            <w:r w:rsidRPr="0097413E">
              <w:rPr>
                <w:rFonts w:cs="Arial"/>
                <w:sz w:val="20"/>
                <w:szCs w:val="20"/>
              </w:rPr>
              <w:t>1</w:t>
            </w:r>
            <w:r w:rsidR="004327E3">
              <w:rPr>
                <w:rFonts w:cs="Arial"/>
                <w:sz w:val="20"/>
                <w:szCs w:val="20"/>
              </w:rPr>
              <w:t>5</w:t>
            </w:r>
          </w:p>
        </w:tc>
        <w:tc>
          <w:tcPr>
            <w:tcW w:w="0" w:type="auto"/>
          </w:tcPr>
          <w:p w14:paraId="2717FC44" w14:textId="77777777" w:rsidR="0097413E" w:rsidRDefault="004327E3" w:rsidP="00827C38">
            <w:pPr>
              <w:jc w:val="center"/>
              <w:rPr>
                <w:rFonts w:cs="Arial"/>
                <w:sz w:val="20"/>
                <w:szCs w:val="20"/>
              </w:rPr>
            </w:pPr>
            <w:r>
              <w:rPr>
                <w:rFonts w:cs="Arial"/>
                <w:sz w:val="20"/>
                <w:szCs w:val="20"/>
              </w:rPr>
              <w:t>12/5-12/11</w:t>
            </w:r>
          </w:p>
          <w:p w14:paraId="5E358AC7" w14:textId="77777777" w:rsidR="004327E3" w:rsidRDefault="004327E3" w:rsidP="004327E3">
            <w:pPr>
              <w:spacing w:line="240" w:lineRule="auto"/>
              <w:contextualSpacing/>
              <w:jc w:val="center"/>
              <w:rPr>
                <w:rFonts w:cs="Arial"/>
                <w:sz w:val="20"/>
                <w:szCs w:val="20"/>
              </w:rPr>
            </w:pPr>
            <w:r>
              <w:rPr>
                <w:rFonts w:cs="Arial"/>
                <w:sz w:val="20"/>
                <w:szCs w:val="20"/>
              </w:rPr>
              <w:t xml:space="preserve">*On-campus class </w:t>
            </w:r>
          </w:p>
          <w:p w14:paraId="4719D879" w14:textId="5517F7E8" w:rsidR="004327E3" w:rsidRDefault="004327E3" w:rsidP="004327E3">
            <w:pPr>
              <w:spacing w:line="240" w:lineRule="auto"/>
              <w:contextualSpacing/>
              <w:jc w:val="center"/>
              <w:rPr>
                <w:rFonts w:cs="Arial"/>
                <w:sz w:val="20"/>
                <w:szCs w:val="20"/>
              </w:rPr>
            </w:pPr>
            <w:r>
              <w:rPr>
                <w:rFonts w:cs="Arial"/>
                <w:sz w:val="20"/>
                <w:szCs w:val="20"/>
              </w:rPr>
              <w:t>Saturday, 12/10</w:t>
            </w:r>
          </w:p>
          <w:p w14:paraId="6BDE4833" w14:textId="45926E2D" w:rsidR="004327E3" w:rsidRPr="0097413E" w:rsidRDefault="004327E3" w:rsidP="004327E3">
            <w:pPr>
              <w:jc w:val="center"/>
              <w:rPr>
                <w:rFonts w:cs="Arial"/>
                <w:sz w:val="20"/>
                <w:szCs w:val="20"/>
              </w:rPr>
            </w:pPr>
            <w:r>
              <w:rPr>
                <w:rFonts w:cs="Arial"/>
                <w:sz w:val="20"/>
                <w:szCs w:val="20"/>
              </w:rPr>
              <w:t>8am-5pm</w:t>
            </w:r>
          </w:p>
        </w:tc>
        <w:tc>
          <w:tcPr>
            <w:tcW w:w="0" w:type="auto"/>
          </w:tcPr>
          <w:p w14:paraId="6BDE4834" w14:textId="236BF500" w:rsidR="0097413E" w:rsidRPr="0097413E" w:rsidRDefault="00F41331" w:rsidP="00827C38">
            <w:pPr>
              <w:pStyle w:val="Header"/>
              <w:jc w:val="center"/>
              <w:rPr>
                <w:rFonts w:cs="Arial"/>
                <w:sz w:val="20"/>
                <w:szCs w:val="20"/>
              </w:rPr>
            </w:pPr>
            <w:r>
              <w:rPr>
                <w:rFonts w:cs="Arial"/>
                <w:sz w:val="20"/>
                <w:szCs w:val="20"/>
              </w:rPr>
              <w:t>Team Planning, Paraprofessionals, and Home-School Collaboration</w:t>
            </w:r>
          </w:p>
        </w:tc>
        <w:tc>
          <w:tcPr>
            <w:tcW w:w="0" w:type="auto"/>
          </w:tcPr>
          <w:p w14:paraId="1087D672" w14:textId="022EBB3F" w:rsidR="00E352D7" w:rsidRDefault="00E352D7" w:rsidP="00592F39">
            <w:pPr>
              <w:rPr>
                <w:rFonts w:cs="Arial"/>
                <w:sz w:val="20"/>
                <w:szCs w:val="20"/>
              </w:rPr>
            </w:pPr>
            <w:r>
              <w:rPr>
                <w:rFonts w:cs="Arial"/>
                <w:sz w:val="20"/>
                <w:szCs w:val="20"/>
              </w:rPr>
              <w:t>-read through D2L Module 15 folder</w:t>
            </w:r>
          </w:p>
          <w:p w14:paraId="55D2171C" w14:textId="2CC2B33A" w:rsidR="00E352D7" w:rsidRDefault="00E352D7" w:rsidP="00592F39">
            <w:pPr>
              <w:rPr>
                <w:rFonts w:cs="Arial"/>
                <w:sz w:val="20"/>
                <w:szCs w:val="20"/>
              </w:rPr>
            </w:pPr>
            <w:r>
              <w:rPr>
                <w:rFonts w:cs="Arial"/>
                <w:sz w:val="20"/>
                <w:szCs w:val="20"/>
              </w:rPr>
              <w:t>-add strategies to HLP Instructional Strategies Reference Tool</w:t>
            </w:r>
          </w:p>
          <w:p w14:paraId="44627584" w14:textId="10431156" w:rsidR="00FD3745" w:rsidRDefault="00FD3745" w:rsidP="00592F39">
            <w:pPr>
              <w:rPr>
                <w:rFonts w:cs="Arial"/>
                <w:sz w:val="20"/>
                <w:szCs w:val="20"/>
              </w:rPr>
            </w:pPr>
            <w:r>
              <w:rPr>
                <w:rFonts w:cs="Arial"/>
                <w:sz w:val="20"/>
                <w:szCs w:val="20"/>
              </w:rPr>
              <w:t>-Biweekly HLP Summary and Reflection 7 due</w:t>
            </w:r>
          </w:p>
          <w:p w14:paraId="21F7F2FE" w14:textId="3623A543" w:rsidR="0097413E" w:rsidRDefault="00592F39" w:rsidP="00592F39">
            <w:pPr>
              <w:rPr>
                <w:rFonts w:cs="Arial"/>
                <w:sz w:val="20"/>
                <w:szCs w:val="20"/>
              </w:rPr>
            </w:pPr>
            <w:r>
              <w:rPr>
                <w:rFonts w:cs="Arial"/>
                <w:sz w:val="20"/>
                <w:szCs w:val="20"/>
              </w:rPr>
              <w:t>-present New</w:t>
            </w:r>
            <w:r w:rsidR="00D278AA">
              <w:rPr>
                <w:rFonts w:cs="Arial"/>
                <w:sz w:val="20"/>
                <w:szCs w:val="20"/>
              </w:rPr>
              <w:t xml:space="preserve"> HLP</w:t>
            </w:r>
            <w:r>
              <w:rPr>
                <w:rFonts w:cs="Arial"/>
                <w:sz w:val="20"/>
                <w:szCs w:val="20"/>
              </w:rPr>
              <w:t xml:space="preserve"> Instructional Strategy Project (problem-new strategy-implementation-data-outcome) in class 12/10</w:t>
            </w:r>
          </w:p>
          <w:p w14:paraId="76C0215F" w14:textId="77777777" w:rsidR="00B9436D" w:rsidRDefault="00B9436D" w:rsidP="00B9436D">
            <w:pPr>
              <w:rPr>
                <w:rFonts w:cs="Arial"/>
                <w:sz w:val="20"/>
                <w:szCs w:val="20"/>
              </w:rPr>
            </w:pPr>
            <w:r>
              <w:rPr>
                <w:rFonts w:cs="Arial"/>
                <w:sz w:val="20"/>
                <w:szCs w:val="20"/>
              </w:rPr>
              <w:t>-prepare to teach a Brain Break/Community-Builder in class 12/10</w:t>
            </w:r>
          </w:p>
          <w:p w14:paraId="6BDE4835" w14:textId="19B29A96" w:rsidR="00111371" w:rsidRPr="0097413E" w:rsidRDefault="00111371" w:rsidP="00B9436D">
            <w:pPr>
              <w:rPr>
                <w:rFonts w:cs="Arial"/>
                <w:sz w:val="20"/>
                <w:szCs w:val="20"/>
              </w:rPr>
            </w:pPr>
            <w:r>
              <w:rPr>
                <w:rFonts w:cs="Arial"/>
                <w:sz w:val="20"/>
                <w:szCs w:val="20"/>
              </w:rPr>
              <w:t xml:space="preserve">-share </w:t>
            </w:r>
            <w:r w:rsidRPr="00111371">
              <w:rPr>
                <w:rFonts w:cstheme="minorHAnsi"/>
                <w:sz w:val="20"/>
                <w:szCs w:val="24"/>
              </w:rPr>
              <w:t>HLP Instructional Strategies Reference Tool</w:t>
            </w:r>
            <w:r>
              <w:rPr>
                <w:rFonts w:cstheme="minorHAnsi"/>
                <w:sz w:val="20"/>
                <w:szCs w:val="24"/>
              </w:rPr>
              <w:t xml:space="preserve"> in class 12/10</w:t>
            </w:r>
          </w:p>
        </w:tc>
      </w:tr>
    </w:tbl>
    <w:p w14:paraId="6BDE4837" w14:textId="77777777" w:rsidR="0097413E" w:rsidRPr="00827C38" w:rsidRDefault="0097413E" w:rsidP="00827C38">
      <w:pPr>
        <w:rPr>
          <w:sz w:val="2"/>
          <w:szCs w:val="2"/>
        </w:rPr>
      </w:pPr>
    </w:p>
    <w:sectPr w:rsidR="0097413E" w:rsidRPr="00827C38" w:rsidSect="00166D15">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BE07E" w14:textId="77777777" w:rsidR="009A4579" w:rsidRDefault="009A4579" w:rsidP="0073653A">
      <w:pPr>
        <w:spacing w:after="0" w:line="240" w:lineRule="auto"/>
      </w:pPr>
      <w:r>
        <w:separator/>
      </w:r>
    </w:p>
  </w:endnote>
  <w:endnote w:type="continuationSeparator" w:id="0">
    <w:p w14:paraId="0B8FEBA6" w14:textId="77777777" w:rsidR="009A4579" w:rsidRDefault="009A4579" w:rsidP="007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4860"/>
      <w:gridCol w:w="1080"/>
      <w:gridCol w:w="4860"/>
    </w:tblGrid>
    <w:tr w:rsidR="00A81A45" w14:paraId="6BDE4849" w14:textId="77777777">
      <w:trPr>
        <w:trHeight w:val="151"/>
      </w:trPr>
      <w:tc>
        <w:tcPr>
          <w:tcW w:w="2250" w:type="pct"/>
          <w:tcBorders>
            <w:bottom w:val="single" w:sz="4" w:space="0" w:color="4F81BD" w:themeColor="accent1"/>
          </w:tcBorders>
        </w:tcPr>
        <w:p w14:paraId="6BDE4846" w14:textId="77777777" w:rsidR="00A81A45" w:rsidRDefault="00A81A45">
          <w:pPr>
            <w:pStyle w:val="Header"/>
            <w:rPr>
              <w:rFonts w:asciiTheme="majorHAnsi" w:eastAsiaTheme="majorEastAsia" w:hAnsiTheme="majorHAnsi" w:cstheme="majorBidi"/>
              <w:b/>
              <w:bCs/>
            </w:rPr>
          </w:pPr>
        </w:p>
      </w:tc>
      <w:tc>
        <w:tcPr>
          <w:tcW w:w="500" w:type="pct"/>
          <w:vMerge w:val="restart"/>
          <w:noWrap/>
          <w:vAlign w:val="center"/>
        </w:tcPr>
        <w:p w14:paraId="6BDE4847" w14:textId="77777777" w:rsidR="00A81A45" w:rsidRPr="0073653A" w:rsidRDefault="00A81A45">
          <w:pPr>
            <w:pStyle w:val="NoSpacing"/>
            <w:rPr>
              <w:sz w:val="20"/>
              <w:szCs w:val="20"/>
            </w:rPr>
          </w:pPr>
          <w:r w:rsidRPr="0073653A">
            <w:rPr>
              <w:b/>
              <w:sz w:val="20"/>
              <w:szCs w:val="20"/>
            </w:rPr>
            <w:t xml:space="preserve">Page </w:t>
          </w:r>
          <w:r w:rsidR="00520309">
            <w:fldChar w:fldCharType="begin"/>
          </w:r>
          <w:r w:rsidR="00520309">
            <w:instrText xml:space="preserve"> PAGE  \* MERGEFORMAT </w:instrText>
          </w:r>
          <w:r w:rsidR="00520309">
            <w:fldChar w:fldCharType="separate"/>
          </w:r>
          <w:r w:rsidR="00EF2663" w:rsidRPr="00EF2663">
            <w:rPr>
              <w:b/>
              <w:noProof/>
              <w:sz w:val="20"/>
              <w:szCs w:val="20"/>
            </w:rPr>
            <w:t>1</w:t>
          </w:r>
          <w:r w:rsidR="00520309">
            <w:rPr>
              <w:b/>
              <w:noProof/>
              <w:sz w:val="20"/>
              <w:szCs w:val="20"/>
            </w:rPr>
            <w:fldChar w:fldCharType="end"/>
          </w:r>
        </w:p>
      </w:tc>
      <w:tc>
        <w:tcPr>
          <w:tcW w:w="2250" w:type="pct"/>
          <w:tcBorders>
            <w:bottom w:val="single" w:sz="4" w:space="0" w:color="4F81BD" w:themeColor="accent1"/>
          </w:tcBorders>
        </w:tcPr>
        <w:p w14:paraId="6BDE4848" w14:textId="77777777" w:rsidR="00A81A45" w:rsidRDefault="00A81A45">
          <w:pPr>
            <w:pStyle w:val="Header"/>
            <w:rPr>
              <w:rFonts w:asciiTheme="majorHAnsi" w:eastAsiaTheme="majorEastAsia" w:hAnsiTheme="majorHAnsi" w:cstheme="majorBidi"/>
              <w:b/>
              <w:bCs/>
            </w:rPr>
          </w:pPr>
        </w:p>
      </w:tc>
    </w:tr>
    <w:tr w:rsidR="00A81A45" w14:paraId="6BDE484D" w14:textId="77777777">
      <w:trPr>
        <w:trHeight w:val="150"/>
      </w:trPr>
      <w:tc>
        <w:tcPr>
          <w:tcW w:w="2250" w:type="pct"/>
          <w:tcBorders>
            <w:top w:val="single" w:sz="4" w:space="0" w:color="4F81BD" w:themeColor="accent1"/>
          </w:tcBorders>
        </w:tcPr>
        <w:p w14:paraId="6BDE484A" w14:textId="77777777" w:rsidR="00A81A45" w:rsidRDefault="00A81A45">
          <w:pPr>
            <w:pStyle w:val="Header"/>
            <w:rPr>
              <w:rFonts w:asciiTheme="majorHAnsi" w:eastAsiaTheme="majorEastAsia" w:hAnsiTheme="majorHAnsi" w:cstheme="majorBidi"/>
              <w:b/>
              <w:bCs/>
            </w:rPr>
          </w:pPr>
        </w:p>
      </w:tc>
      <w:tc>
        <w:tcPr>
          <w:tcW w:w="500" w:type="pct"/>
          <w:vMerge/>
        </w:tcPr>
        <w:p w14:paraId="6BDE484B" w14:textId="77777777" w:rsidR="00A81A45" w:rsidRDefault="00A81A45">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6BDE484C" w14:textId="77777777" w:rsidR="00A81A45" w:rsidRDefault="00A81A45">
          <w:pPr>
            <w:pStyle w:val="Header"/>
            <w:rPr>
              <w:rFonts w:asciiTheme="majorHAnsi" w:eastAsiaTheme="majorEastAsia" w:hAnsiTheme="majorHAnsi" w:cstheme="majorBidi"/>
              <w:b/>
              <w:bCs/>
            </w:rPr>
          </w:pPr>
        </w:p>
      </w:tc>
    </w:tr>
  </w:tbl>
  <w:p w14:paraId="6BDE484E" w14:textId="77777777" w:rsidR="00A81A45" w:rsidRDefault="00A81A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CDBBC" w14:textId="77777777" w:rsidR="009A4579" w:rsidRDefault="009A4579" w:rsidP="0073653A">
      <w:pPr>
        <w:spacing w:after="0" w:line="240" w:lineRule="auto"/>
      </w:pPr>
      <w:r>
        <w:separator/>
      </w:r>
    </w:p>
  </w:footnote>
  <w:footnote w:type="continuationSeparator" w:id="0">
    <w:p w14:paraId="25F1BD7E" w14:textId="77777777" w:rsidR="009A4579" w:rsidRDefault="009A4579" w:rsidP="007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0256AFF"/>
    <w:multiLevelType w:val="hybridMultilevel"/>
    <w:tmpl w:val="F4503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ED5051"/>
    <w:multiLevelType w:val="multilevel"/>
    <w:tmpl w:val="E4100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166385"/>
    <w:multiLevelType w:val="multilevel"/>
    <w:tmpl w:val="823A9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5A7D0C"/>
    <w:multiLevelType w:val="hybridMultilevel"/>
    <w:tmpl w:val="33E091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9310536"/>
    <w:multiLevelType w:val="hybridMultilevel"/>
    <w:tmpl w:val="9B88211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93510ED"/>
    <w:multiLevelType w:val="hybridMultilevel"/>
    <w:tmpl w:val="D5DE4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7665B7"/>
    <w:multiLevelType w:val="hybridMultilevel"/>
    <w:tmpl w:val="0A248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AF78DF"/>
    <w:multiLevelType w:val="hybridMultilevel"/>
    <w:tmpl w:val="DB3E7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6F3FB3"/>
    <w:multiLevelType w:val="multilevel"/>
    <w:tmpl w:val="0C160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927D3D"/>
    <w:multiLevelType w:val="multilevel"/>
    <w:tmpl w:val="A9AEE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F95F48"/>
    <w:multiLevelType w:val="hybridMultilevel"/>
    <w:tmpl w:val="E4A66DB6"/>
    <w:lvl w:ilvl="0" w:tplc="0409000F">
      <w:start w:val="1"/>
      <w:numFmt w:val="decimal"/>
      <w:lvlText w:val="%1."/>
      <w:lvlJc w:val="left"/>
      <w:pPr>
        <w:ind w:left="360" w:hanging="360"/>
      </w:pPr>
    </w:lvl>
    <w:lvl w:ilvl="1" w:tplc="4C000804">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4F633E1"/>
    <w:multiLevelType w:val="hybridMultilevel"/>
    <w:tmpl w:val="1B1A0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2B2D7E"/>
    <w:multiLevelType w:val="hybridMultilevel"/>
    <w:tmpl w:val="D8D26F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69C22C0"/>
    <w:multiLevelType w:val="hybridMultilevel"/>
    <w:tmpl w:val="991426FC"/>
    <w:lvl w:ilvl="0" w:tplc="FFA896A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93C50BF"/>
    <w:multiLevelType w:val="hybridMultilevel"/>
    <w:tmpl w:val="F15E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13055B"/>
    <w:multiLevelType w:val="multilevel"/>
    <w:tmpl w:val="2AD0F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6836503">
    <w:abstractNumId w:val="4"/>
  </w:num>
  <w:num w:numId="2" w16cid:durableId="196704048">
    <w:abstractNumId w:val="14"/>
  </w:num>
  <w:num w:numId="3" w16cid:durableId="1440181890">
    <w:abstractNumId w:val="11"/>
  </w:num>
  <w:num w:numId="4" w16cid:durableId="1086612058">
    <w:abstractNumId w:val="5"/>
  </w:num>
  <w:num w:numId="5" w16cid:durableId="1798446095">
    <w:abstractNumId w:val="15"/>
  </w:num>
  <w:num w:numId="6" w16cid:durableId="1633051336">
    <w:abstractNumId w:val="12"/>
  </w:num>
  <w:num w:numId="7" w16cid:durableId="965768957">
    <w:abstractNumId w:val="13"/>
  </w:num>
  <w:num w:numId="8" w16cid:durableId="359824244">
    <w:abstractNumId w:val="1"/>
  </w:num>
  <w:num w:numId="9" w16cid:durableId="1983148396">
    <w:abstractNumId w:val="0"/>
  </w:num>
  <w:num w:numId="10" w16cid:durableId="959336895">
    <w:abstractNumId w:val="3"/>
  </w:num>
  <w:num w:numId="11" w16cid:durableId="655568652">
    <w:abstractNumId w:val="2"/>
  </w:num>
  <w:num w:numId="12" w16cid:durableId="494152854">
    <w:abstractNumId w:val="9"/>
  </w:num>
  <w:num w:numId="13" w16cid:durableId="1273317149">
    <w:abstractNumId w:val="16"/>
  </w:num>
  <w:num w:numId="14" w16cid:durableId="421684568">
    <w:abstractNumId w:val="10"/>
  </w:num>
  <w:num w:numId="15" w16cid:durableId="1674991161">
    <w:abstractNumId w:val="6"/>
  </w:num>
  <w:num w:numId="16" w16cid:durableId="462432851">
    <w:abstractNumId w:val="7"/>
  </w:num>
  <w:num w:numId="17" w16cid:durableId="12024020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828"/>
    <w:rsid w:val="0000285D"/>
    <w:rsid w:val="000240EC"/>
    <w:rsid w:val="00031C74"/>
    <w:rsid w:val="0003369A"/>
    <w:rsid w:val="000427AF"/>
    <w:rsid w:val="00052788"/>
    <w:rsid w:val="0006171C"/>
    <w:rsid w:val="00071A5C"/>
    <w:rsid w:val="00081BD8"/>
    <w:rsid w:val="00084257"/>
    <w:rsid w:val="00084542"/>
    <w:rsid w:val="0008534F"/>
    <w:rsid w:val="0009637E"/>
    <w:rsid w:val="000A1EF7"/>
    <w:rsid w:val="000D370D"/>
    <w:rsid w:val="000D4CEF"/>
    <w:rsid w:val="000D6C7F"/>
    <w:rsid w:val="00100E0D"/>
    <w:rsid w:val="00111371"/>
    <w:rsid w:val="00112A74"/>
    <w:rsid w:val="00121AD1"/>
    <w:rsid w:val="00126D33"/>
    <w:rsid w:val="00150F23"/>
    <w:rsid w:val="00155C86"/>
    <w:rsid w:val="00166D15"/>
    <w:rsid w:val="001713A1"/>
    <w:rsid w:val="001968B6"/>
    <w:rsid w:val="001B621D"/>
    <w:rsid w:val="001F53FD"/>
    <w:rsid w:val="002136D1"/>
    <w:rsid w:val="00220BDD"/>
    <w:rsid w:val="00232263"/>
    <w:rsid w:val="00254BA3"/>
    <w:rsid w:val="00265A02"/>
    <w:rsid w:val="002917EE"/>
    <w:rsid w:val="00297568"/>
    <w:rsid w:val="002A7BFE"/>
    <w:rsid w:val="002B17DD"/>
    <w:rsid w:val="002C228B"/>
    <w:rsid w:val="002C621F"/>
    <w:rsid w:val="002E7AD6"/>
    <w:rsid w:val="00302D0B"/>
    <w:rsid w:val="00356D03"/>
    <w:rsid w:val="00364E74"/>
    <w:rsid w:val="003742F9"/>
    <w:rsid w:val="003C02B2"/>
    <w:rsid w:val="003C36A3"/>
    <w:rsid w:val="003C744B"/>
    <w:rsid w:val="00402876"/>
    <w:rsid w:val="00405CC6"/>
    <w:rsid w:val="00410CB8"/>
    <w:rsid w:val="00411D3B"/>
    <w:rsid w:val="00415D86"/>
    <w:rsid w:val="004239EC"/>
    <w:rsid w:val="004327E3"/>
    <w:rsid w:val="00443DDF"/>
    <w:rsid w:val="0046678C"/>
    <w:rsid w:val="00467932"/>
    <w:rsid w:val="004777EF"/>
    <w:rsid w:val="004A6617"/>
    <w:rsid w:val="004B6A12"/>
    <w:rsid w:val="00513DE9"/>
    <w:rsid w:val="00513E38"/>
    <w:rsid w:val="005156CA"/>
    <w:rsid w:val="00520309"/>
    <w:rsid w:val="0053449B"/>
    <w:rsid w:val="005800E8"/>
    <w:rsid w:val="00592F39"/>
    <w:rsid w:val="00594FDB"/>
    <w:rsid w:val="005A4CED"/>
    <w:rsid w:val="005B1234"/>
    <w:rsid w:val="005B6D69"/>
    <w:rsid w:val="005B6ED2"/>
    <w:rsid w:val="005C3B83"/>
    <w:rsid w:val="005C3EF6"/>
    <w:rsid w:val="005D0438"/>
    <w:rsid w:val="006003FE"/>
    <w:rsid w:val="00611A0A"/>
    <w:rsid w:val="00612E50"/>
    <w:rsid w:val="00615E44"/>
    <w:rsid w:val="00617614"/>
    <w:rsid w:val="006233E7"/>
    <w:rsid w:val="00657CD3"/>
    <w:rsid w:val="00673678"/>
    <w:rsid w:val="00684763"/>
    <w:rsid w:val="00691FB3"/>
    <w:rsid w:val="006A0032"/>
    <w:rsid w:val="006A61B4"/>
    <w:rsid w:val="006A6D04"/>
    <w:rsid w:val="006A6E19"/>
    <w:rsid w:val="006C4E2D"/>
    <w:rsid w:val="006D228B"/>
    <w:rsid w:val="006D599B"/>
    <w:rsid w:val="006E224A"/>
    <w:rsid w:val="00702C34"/>
    <w:rsid w:val="007056BD"/>
    <w:rsid w:val="00727619"/>
    <w:rsid w:val="0073653A"/>
    <w:rsid w:val="00741E32"/>
    <w:rsid w:val="00745A04"/>
    <w:rsid w:val="0075474D"/>
    <w:rsid w:val="007C383F"/>
    <w:rsid w:val="007D3D96"/>
    <w:rsid w:val="007E50D6"/>
    <w:rsid w:val="007F11A3"/>
    <w:rsid w:val="007F270B"/>
    <w:rsid w:val="00827C38"/>
    <w:rsid w:val="0083489C"/>
    <w:rsid w:val="00850F1E"/>
    <w:rsid w:val="00853F7B"/>
    <w:rsid w:val="00864313"/>
    <w:rsid w:val="0086676F"/>
    <w:rsid w:val="00867B7D"/>
    <w:rsid w:val="00872C51"/>
    <w:rsid w:val="00877CEB"/>
    <w:rsid w:val="00881D89"/>
    <w:rsid w:val="0088340F"/>
    <w:rsid w:val="0089545D"/>
    <w:rsid w:val="008F62AE"/>
    <w:rsid w:val="00904FC5"/>
    <w:rsid w:val="009270AA"/>
    <w:rsid w:val="00945660"/>
    <w:rsid w:val="0095655F"/>
    <w:rsid w:val="0097413E"/>
    <w:rsid w:val="00975169"/>
    <w:rsid w:val="009769F3"/>
    <w:rsid w:val="0098379B"/>
    <w:rsid w:val="009A4579"/>
    <w:rsid w:val="009A73BE"/>
    <w:rsid w:val="009D7528"/>
    <w:rsid w:val="00A07828"/>
    <w:rsid w:val="00A466CA"/>
    <w:rsid w:val="00A817DD"/>
    <w:rsid w:val="00A81A45"/>
    <w:rsid w:val="00AB6291"/>
    <w:rsid w:val="00AD50DB"/>
    <w:rsid w:val="00AE7BD7"/>
    <w:rsid w:val="00AF3FEE"/>
    <w:rsid w:val="00B37F03"/>
    <w:rsid w:val="00B446FF"/>
    <w:rsid w:val="00B9436D"/>
    <w:rsid w:val="00B963C5"/>
    <w:rsid w:val="00BB13D3"/>
    <w:rsid w:val="00BB2702"/>
    <w:rsid w:val="00BB52AA"/>
    <w:rsid w:val="00BB71C8"/>
    <w:rsid w:val="00BC1C8D"/>
    <w:rsid w:val="00BC3AD9"/>
    <w:rsid w:val="00BC4D2C"/>
    <w:rsid w:val="00BE0EA1"/>
    <w:rsid w:val="00BE7C6A"/>
    <w:rsid w:val="00BF1936"/>
    <w:rsid w:val="00C00238"/>
    <w:rsid w:val="00C0720F"/>
    <w:rsid w:val="00C12B28"/>
    <w:rsid w:val="00C30648"/>
    <w:rsid w:val="00C436C3"/>
    <w:rsid w:val="00C462F5"/>
    <w:rsid w:val="00C55BCC"/>
    <w:rsid w:val="00CA3411"/>
    <w:rsid w:val="00CC52B0"/>
    <w:rsid w:val="00CC5D16"/>
    <w:rsid w:val="00CD3BF7"/>
    <w:rsid w:val="00CD4426"/>
    <w:rsid w:val="00CD7CBE"/>
    <w:rsid w:val="00CE3CCD"/>
    <w:rsid w:val="00D03659"/>
    <w:rsid w:val="00D03999"/>
    <w:rsid w:val="00D14CEC"/>
    <w:rsid w:val="00D21179"/>
    <w:rsid w:val="00D278AA"/>
    <w:rsid w:val="00D37C98"/>
    <w:rsid w:val="00D47713"/>
    <w:rsid w:val="00D8085D"/>
    <w:rsid w:val="00D83177"/>
    <w:rsid w:val="00D86A25"/>
    <w:rsid w:val="00DB0A9D"/>
    <w:rsid w:val="00DB7749"/>
    <w:rsid w:val="00DC7B4B"/>
    <w:rsid w:val="00DD148D"/>
    <w:rsid w:val="00DE0570"/>
    <w:rsid w:val="00E04BFE"/>
    <w:rsid w:val="00E06885"/>
    <w:rsid w:val="00E100E5"/>
    <w:rsid w:val="00E277EF"/>
    <w:rsid w:val="00E352D7"/>
    <w:rsid w:val="00E63279"/>
    <w:rsid w:val="00E77A9E"/>
    <w:rsid w:val="00E85644"/>
    <w:rsid w:val="00EA4B14"/>
    <w:rsid w:val="00EA6710"/>
    <w:rsid w:val="00EA764C"/>
    <w:rsid w:val="00EC5DCF"/>
    <w:rsid w:val="00ED7869"/>
    <w:rsid w:val="00EF2663"/>
    <w:rsid w:val="00F03A5E"/>
    <w:rsid w:val="00F22922"/>
    <w:rsid w:val="00F40475"/>
    <w:rsid w:val="00F41331"/>
    <w:rsid w:val="00F4626C"/>
    <w:rsid w:val="00F51D46"/>
    <w:rsid w:val="00F730BB"/>
    <w:rsid w:val="00F765EB"/>
    <w:rsid w:val="00F969D3"/>
    <w:rsid w:val="00FB4708"/>
    <w:rsid w:val="00FD3745"/>
    <w:rsid w:val="00FD4FD9"/>
    <w:rsid w:val="00FE1981"/>
    <w:rsid w:val="00FF0BD2"/>
    <w:rsid w:val="00FF3071"/>
    <w:rsid w:val="00FF5A9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E4727"/>
  <w15:docId w15:val="{8350BD35-DA4C-46B7-ADE3-B05D9942A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6D03"/>
    <w:rPr>
      <w:color w:val="0000FF" w:themeColor="hyperlink"/>
      <w:u w:val="single"/>
    </w:rPr>
  </w:style>
  <w:style w:type="paragraph" w:styleId="ListParagraph">
    <w:name w:val="List Paragraph"/>
    <w:basedOn w:val="Normal"/>
    <w:uiPriority w:val="34"/>
    <w:qFormat/>
    <w:rsid w:val="00FD4FD9"/>
    <w:pPr>
      <w:ind w:left="720"/>
      <w:contextualSpacing/>
    </w:pPr>
  </w:style>
  <w:style w:type="paragraph" w:customStyle="1" w:styleId="Default">
    <w:name w:val="Default"/>
    <w:rsid w:val="00084257"/>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612E50"/>
    <w:rPr>
      <w:i/>
      <w:iCs/>
    </w:rPr>
  </w:style>
  <w:style w:type="paragraph" w:styleId="Header">
    <w:name w:val="header"/>
    <w:basedOn w:val="Normal"/>
    <w:link w:val="HeaderChar"/>
    <w:uiPriority w:val="99"/>
    <w:unhideWhenUsed/>
    <w:rsid w:val="007365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653A"/>
  </w:style>
  <w:style w:type="paragraph" w:styleId="Footer">
    <w:name w:val="footer"/>
    <w:basedOn w:val="Normal"/>
    <w:link w:val="FooterChar"/>
    <w:uiPriority w:val="99"/>
    <w:unhideWhenUsed/>
    <w:rsid w:val="007365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653A"/>
  </w:style>
  <w:style w:type="paragraph" w:styleId="NoSpacing">
    <w:name w:val="No Spacing"/>
    <w:link w:val="NoSpacingChar"/>
    <w:uiPriority w:val="1"/>
    <w:qFormat/>
    <w:rsid w:val="0073653A"/>
    <w:pPr>
      <w:spacing w:after="0" w:line="240" w:lineRule="auto"/>
    </w:pPr>
  </w:style>
  <w:style w:type="character" w:customStyle="1" w:styleId="NoSpacingChar">
    <w:name w:val="No Spacing Char"/>
    <w:basedOn w:val="DefaultParagraphFont"/>
    <w:link w:val="NoSpacing"/>
    <w:uiPriority w:val="1"/>
    <w:rsid w:val="0073653A"/>
    <w:rPr>
      <w:rFonts w:eastAsiaTheme="minorEastAsia"/>
    </w:rPr>
  </w:style>
  <w:style w:type="character" w:styleId="FollowedHyperlink">
    <w:name w:val="FollowedHyperlink"/>
    <w:basedOn w:val="DefaultParagraphFont"/>
    <w:uiPriority w:val="99"/>
    <w:semiHidden/>
    <w:unhideWhenUsed/>
    <w:rsid w:val="00DC7B4B"/>
    <w:rPr>
      <w:color w:val="800080" w:themeColor="followedHyperlink"/>
      <w:u w:val="single"/>
    </w:rPr>
  </w:style>
  <w:style w:type="paragraph" w:styleId="NormalWeb">
    <w:name w:val="Normal (Web)"/>
    <w:basedOn w:val="Normal"/>
    <w:uiPriority w:val="99"/>
    <w:unhideWhenUsed/>
    <w:rsid w:val="004028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02876"/>
  </w:style>
  <w:style w:type="paragraph" w:customStyle="1" w:styleId="default0">
    <w:name w:val="default"/>
    <w:basedOn w:val="Normal"/>
    <w:rsid w:val="0040287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C02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02B2"/>
    <w:rPr>
      <w:rFonts w:ascii="Tahoma" w:hAnsi="Tahoma" w:cs="Tahoma"/>
      <w:sz w:val="16"/>
      <w:szCs w:val="16"/>
    </w:rPr>
  </w:style>
  <w:style w:type="table" w:styleId="TableGrid">
    <w:name w:val="Table Grid"/>
    <w:basedOn w:val="TableNormal"/>
    <w:uiPriority w:val="59"/>
    <w:rsid w:val="00684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31C74"/>
    <w:rPr>
      <w:b/>
      <w:bCs/>
    </w:rPr>
  </w:style>
  <w:style w:type="character" w:customStyle="1" w:styleId="markedcontent">
    <w:name w:val="markedcontent"/>
    <w:basedOn w:val="DefaultParagraphFont"/>
    <w:rsid w:val="00E06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037487">
      <w:bodyDiv w:val="1"/>
      <w:marLeft w:val="0"/>
      <w:marRight w:val="0"/>
      <w:marTop w:val="0"/>
      <w:marBottom w:val="0"/>
      <w:divBdr>
        <w:top w:val="none" w:sz="0" w:space="0" w:color="auto"/>
        <w:left w:val="none" w:sz="0" w:space="0" w:color="auto"/>
        <w:bottom w:val="none" w:sz="0" w:space="0" w:color="auto"/>
        <w:right w:val="none" w:sz="0" w:space="0" w:color="auto"/>
      </w:divBdr>
    </w:div>
    <w:div w:id="335614142">
      <w:bodyDiv w:val="1"/>
      <w:marLeft w:val="0"/>
      <w:marRight w:val="0"/>
      <w:marTop w:val="0"/>
      <w:marBottom w:val="0"/>
      <w:divBdr>
        <w:top w:val="none" w:sz="0" w:space="0" w:color="auto"/>
        <w:left w:val="none" w:sz="0" w:space="0" w:color="auto"/>
        <w:bottom w:val="none" w:sz="0" w:space="0" w:color="auto"/>
        <w:right w:val="none" w:sz="0" w:space="0" w:color="auto"/>
      </w:divBdr>
    </w:div>
    <w:div w:id="973369726">
      <w:bodyDiv w:val="1"/>
      <w:marLeft w:val="60"/>
      <w:marRight w:val="60"/>
      <w:marTop w:val="60"/>
      <w:marBottom w:val="15"/>
      <w:divBdr>
        <w:top w:val="none" w:sz="0" w:space="0" w:color="auto"/>
        <w:left w:val="none" w:sz="0" w:space="0" w:color="auto"/>
        <w:bottom w:val="none" w:sz="0" w:space="0" w:color="auto"/>
        <w:right w:val="none" w:sz="0" w:space="0" w:color="auto"/>
      </w:divBdr>
      <w:divsChild>
        <w:div w:id="763038936">
          <w:marLeft w:val="0"/>
          <w:marRight w:val="0"/>
          <w:marTop w:val="0"/>
          <w:marBottom w:val="0"/>
          <w:divBdr>
            <w:top w:val="none" w:sz="0" w:space="0" w:color="auto"/>
            <w:left w:val="none" w:sz="0" w:space="0" w:color="auto"/>
            <w:bottom w:val="none" w:sz="0" w:space="0" w:color="auto"/>
            <w:right w:val="none" w:sz="0" w:space="0" w:color="auto"/>
          </w:divBdr>
        </w:div>
      </w:divsChild>
    </w:div>
    <w:div w:id="1287927560">
      <w:bodyDiv w:val="1"/>
      <w:marLeft w:val="0"/>
      <w:marRight w:val="0"/>
      <w:marTop w:val="0"/>
      <w:marBottom w:val="0"/>
      <w:divBdr>
        <w:top w:val="none" w:sz="0" w:space="0" w:color="auto"/>
        <w:left w:val="none" w:sz="0" w:space="0" w:color="auto"/>
        <w:bottom w:val="none" w:sz="0" w:space="0" w:color="auto"/>
        <w:right w:val="none" w:sz="0" w:space="0" w:color="auto"/>
      </w:divBdr>
    </w:div>
    <w:div w:id="1602637826">
      <w:bodyDiv w:val="1"/>
      <w:marLeft w:val="0"/>
      <w:marRight w:val="0"/>
      <w:marTop w:val="0"/>
      <w:marBottom w:val="0"/>
      <w:divBdr>
        <w:top w:val="none" w:sz="0" w:space="0" w:color="auto"/>
        <w:left w:val="none" w:sz="0" w:space="0" w:color="auto"/>
        <w:bottom w:val="none" w:sz="0" w:space="0" w:color="auto"/>
        <w:right w:val="none" w:sz="0" w:space="0" w:color="auto"/>
      </w:divBdr>
    </w:div>
    <w:div w:id="1623460140">
      <w:bodyDiv w:val="1"/>
      <w:marLeft w:val="0"/>
      <w:marRight w:val="0"/>
      <w:marTop w:val="0"/>
      <w:marBottom w:val="0"/>
      <w:divBdr>
        <w:top w:val="none" w:sz="0" w:space="0" w:color="auto"/>
        <w:left w:val="none" w:sz="0" w:space="0" w:color="auto"/>
        <w:bottom w:val="none" w:sz="0" w:space="0" w:color="auto"/>
        <w:right w:val="none" w:sz="0" w:space="0" w:color="auto"/>
      </w:divBdr>
    </w:div>
    <w:div w:id="1644197722">
      <w:bodyDiv w:val="1"/>
      <w:marLeft w:val="0"/>
      <w:marRight w:val="0"/>
      <w:marTop w:val="0"/>
      <w:marBottom w:val="0"/>
      <w:divBdr>
        <w:top w:val="none" w:sz="0" w:space="0" w:color="auto"/>
        <w:left w:val="none" w:sz="0" w:space="0" w:color="auto"/>
        <w:bottom w:val="none" w:sz="0" w:space="0" w:color="auto"/>
        <w:right w:val="none" w:sz="0" w:space="0" w:color="auto"/>
      </w:divBdr>
    </w:div>
    <w:div w:id="1954480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5329C-3B72-4AA9-BDCC-D2E29D78C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6</Pages>
  <Words>1729</Words>
  <Characters>9857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Mesa State College</Company>
  <LinksUpToDate>false</LinksUpToDate>
  <CharactersWithSpaces>11563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Kristyn Rose</dc:creator>
  <cp:lastModifiedBy>Gillies, Ann</cp:lastModifiedBy>
  <cp:revision>26</cp:revision>
  <cp:lastPrinted>2013-03-14T15:24:00Z</cp:lastPrinted>
  <dcterms:created xsi:type="dcterms:W3CDTF">2014-04-27T14:33:00Z</dcterms:created>
  <dcterms:modified xsi:type="dcterms:W3CDTF">2023-08-18T22:40:00Z</dcterms:modified>
</cp:coreProperties>
</file>