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EF26" w14:textId="4BCDABD5" w:rsidR="00095B27" w:rsidRPr="00D51788" w:rsidRDefault="41A46A4F" w:rsidP="41A46A4F">
      <w:pPr>
        <w:spacing w:after="0" w:line="276" w:lineRule="auto"/>
        <w:contextualSpacing/>
        <w:jc w:val="center"/>
        <w:rPr>
          <w:rFonts w:eastAsiaTheme="minorEastAsia"/>
          <w:b/>
          <w:bCs/>
          <w:sz w:val="24"/>
          <w:szCs w:val="24"/>
        </w:rPr>
      </w:pPr>
      <w:r w:rsidRPr="41A46A4F">
        <w:rPr>
          <w:rFonts w:eastAsiaTheme="minorEastAsia"/>
          <w:b/>
          <w:bCs/>
          <w:sz w:val="24"/>
          <w:szCs w:val="24"/>
        </w:rPr>
        <w:t>Resource K</w:t>
      </w:r>
    </w:p>
    <w:p w14:paraId="5741B04C" w14:textId="7A94D39C" w:rsidR="00251ADA" w:rsidRPr="00D51788" w:rsidRDefault="41A46A4F" w:rsidP="41A46A4F">
      <w:pPr>
        <w:spacing w:after="0" w:line="276" w:lineRule="auto"/>
        <w:contextualSpacing/>
        <w:jc w:val="center"/>
        <w:rPr>
          <w:rFonts w:eastAsiaTheme="minorEastAsia"/>
          <w:b/>
          <w:bCs/>
          <w:sz w:val="24"/>
          <w:szCs w:val="24"/>
        </w:rPr>
      </w:pPr>
      <w:r w:rsidRPr="41A46A4F">
        <w:rPr>
          <w:rFonts w:eastAsiaTheme="minorEastAsia"/>
          <w:b/>
          <w:bCs/>
          <w:sz w:val="24"/>
          <w:szCs w:val="24"/>
        </w:rPr>
        <w:t>Structured Science Inquiry</w:t>
      </w:r>
    </w:p>
    <w:p w14:paraId="1ED975B9" w14:textId="48E9C674" w:rsidR="004A0308" w:rsidRDefault="41A46A4F" w:rsidP="004A0308">
      <w:pPr>
        <w:spacing w:after="0" w:line="276" w:lineRule="auto"/>
        <w:contextualSpacing/>
        <w:jc w:val="center"/>
        <w:rPr>
          <w:rFonts w:eastAsiaTheme="minorEastAsia"/>
          <w:b/>
          <w:bCs/>
          <w:sz w:val="24"/>
          <w:szCs w:val="24"/>
        </w:rPr>
      </w:pPr>
      <w:r w:rsidRPr="41A46A4F">
        <w:rPr>
          <w:rFonts w:eastAsiaTheme="minorEastAsia"/>
          <w:b/>
          <w:bCs/>
          <w:sz w:val="24"/>
          <w:szCs w:val="24"/>
        </w:rPr>
        <w:t>Sixth Grade</w:t>
      </w:r>
    </w:p>
    <w:p w14:paraId="7C500703" w14:textId="6FBD36BC" w:rsidR="004A0308" w:rsidRPr="004A0308" w:rsidRDefault="004A0308" w:rsidP="41A46A4F">
      <w:pPr>
        <w:spacing w:after="0" w:line="276" w:lineRule="auto"/>
        <w:contextualSpacing/>
        <w:jc w:val="center"/>
        <w:rPr>
          <w:rFonts w:eastAsiaTheme="minorEastAsia"/>
          <w:sz w:val="24"/>
          <w:szCs w:val="24"/>
        </w:rPr>
      </w:pPr>
      <w:r w:rsidRPr="004A0308">
        <w:rPr>
          <w:rFonts w:ascii="Calibri" w:hAnsi="Calibri" w:cs="Calibri"/>
          <w:color w:val="242424"/>
          <w:shd w:val="clear" w:color="auto" w:fill="FFFFFF"/>
        </w:rPr>
        <w:t> </w:t>
      </w:r>
      <w:r w:rsidRPr="004A0308">
        <w:rPr>
          <w:rFonts w:ascii="Calibri" w:hAnsi="Calibri" w:cs="Calibri"/>
          <w:color w:val="242424"/>
          <w:shd w:val="clear" w:color="auto" w:fill="FFFFFF"/>
        </w:rPr>
        <w:t xml:space="preserve">Authors: </w:t>
      </w:r>
      <w:r w:rsidRPr="004A0308">
        <w:rPr>
          <w:rFonts w:ascii="Calibri" w:hAnsi="Calibri" w:cs="Calibri"/>
          <w:color w:val="242424"/>
          <w:shd w:val="clear" w:color="auto" w:fill="FFFFFF"/>
        </w:rPr>
        <w:t>Bill Therrien</w:t>
      </w:r>
      <w:r w:rsidRPr="004A0308">
        <w:rPr>
          <w:rFonts w:ascii="Calibri" w:hAnsi="Calibri" w:cs="Calibri"/>
          <w:color w:val="242424"/>
          <w:shd w:val="clear" w:color="auto" w:fill="FFFFFF"/>
        </w:rPr>
        <w:t xml:space="preserve">, University of </w:t>
      </w:r>
      <w:proofErr w:type="gramStart"/>
      <w:r w:rsidRPr="004A0308">
        <w:rPr>
          <w:rFonts w:ascii="Calibri" w:hAnsi="Calibri" w:cs="Calibri"/>
          <w:color w:val="242424"/>
          <w:shd w:val="clear" w:color="auto" w:fill="FFFFFF"/>
        </w:rPr>
        <w:t>Virginia ;</w:t>
      </w:r>
      <w:proofErr w:type="gramEnd"/>
      <w:r w:rsidRPr="004A0308">
        <w:rPr>
          <w:rFonts w:ascii="Calibri" w:hAnsi="Calibri" w:cs="Calibri"/>
          <w:color w:val="242424"/>
          <w:shd w:val="clear" w:color="auto" w:fill="FFFFFF"/>
        </w:rPr>
        <w:t xml:space="preserve"> </w:t>
      </w:r>
      <w:proofErr w:type="spellStart"/>
      <w:r w:rsidRPr="004A0308">
        <w:rPr>
          <w:rFonts w:ascii="Calibri" w:hAnsi="Calibri" w:cs="Calibri"/>
          <w:color w:val="242424"/>
          <w:shd w:val="clear" w:color="auto" w:fill="FFFFFF"/>
        </w:rPr>
        <w:t>Jonte</w:t>
      </w:r>
      <w:proofErr w:type="spellEnd"/>
      <w:r w:rsidRPr="004A0308">
        <w:rPr>
          <w:rFonts w:ascii="Calibri" w:hAnsi="Calibri" w:cs="Calibri"/>
          <w:color w:val="242424"/>
          <w:shd w:val="clear" w:color="auto" w:fill="FFFFFF"/>
        </w:rPr>
        <w:t xml:space="preserve"> Taylor</w:t>
      </w:r>
      <w:r w:rsidRPr="004A0308">
        <w:rPr>
          <w:rFonts w:ascii="Calibri" w:hAnsi="Calibri" w:cs="Calibri"/>
          <w:color w:val="242424"/>
          <w:shd w:val="clear" w:color="auto" w:fill="FFFFFF"/>
        </w:rPr>
        <w:t>, Pennsylvania State University</w:t>
      </w:r>
    </w:p>
    <w:p w14:paraId="5E241EF2" w14:textId="77777777" w:rsidR="00251ADA" w:rsidRPr="00D51788" w:rsidRDefault="00251ADA" w:rsidP="41A46A4F">
      <w:pPr>
        <w:spacing w:after="0" w:line="276" w:lineRule="auto"/>
        <w:rPr>
          <w:rFonts w:eastAsiaTheme="minorEastAsia"/>
          <w:sz w:val="24"/>
          <w:szCs w:val="24"/>
        </w:rPr>
      </w:pPr>
    </w:p>
    <w:p w14:paraId="2AC420D4" w14:textId="3BB53CB1" w:rsidR="00AD6E99" w:rsidRPr="00D51788" w:rsidRDefault="41A46A4F" w:rsidP="41A46A4F">
      <w:pPr>
        <w:spacing w:after="0" w:line="276" w:lineRule="auto"/>
        <w:rPr>
          <w:rFonts w:eastAsiaTheme="minorEastAsia"/>
          <w:sz w:val="24"/>
          <w:szCs w:val="24"/>
        </w:rPr>
      </w:pPr>
      <w:r w:rsidRPr="41A46A4F">
        <w:rPr>
          <w:rFonts w:eastAsiaTheme="minorEastAsia"/>
          <w:b/>
          <w:bCs/>
          <w:sz w:val="24"/>
          <w:szCs w:val="24"/>
        </w:rPr>
        <w:t xml:space="preserve">Student: </w:t>
      </w:r>
      <w:r w:rsidRPr="41A46A4F">
        <w:rPr>
          <w:rFonts w:eastAsiaTheme="minorEastAsia"/>
          <w:sz w:val="24"/>
          <w:szCs w:val="24"/>
        </w:rPr>
        <w:t xml:space="preserve">Nate Pittman (please see the summary of assessment data, goals, and objectives to identify the supports Nate will need to be successful: </w:t>
      </w:r>
      <w:r w:rsidRPr="41A46A4F">
        <w:rPr>
          <w:rFonts w:eastAsiaTheme="minorEastAsia"/>
          <w:b/>
          <w:bCs/>
          <w:sz w:val="24"/>
          <w:szCs w:val="24"/>
        </w:rPr>
        <w:t>Resource I</w:t>
      </w:r>
      <w:r w:rsidRPr="41A46A4F">
        <w:rPr>
          <w:rFonts w:eastAsiaTheme="minorEastAsia"/>
          <w:sz w:val="24"/>
          <w:szCs w:val="24"/>
        </w:rPr>
        <w:t>)</w:t>
      </w:r>
    </w:p>
    <w:p w14:paraId="17A18CDD" w14:textId="77777777" w:rsidR="00D365A4" w:rsidRPr="00D51788" w:rsidRDefault="00D365A4" w:rsidP="41A46A4F">
      <w:pPr>
        <w:spacing w:after="0" w:line="276" w:lineRule="auto"/>
        <w:rPr>
          <w:rFonts w:eastAsiaTheme="minorEastAsia"/>
          <w:b/>
          <w:bCs/>
          <w:sz w:val="24"/>
          <w:szCs w:val="24"/>
        </w:rPr>
      </w:pPr>
    </w:p>
    <w:p w14:paraId="412C229B" w14:textId="72A70C11" w:rsidR="00251ADA" w:rsidRPr="00D51788" w:rsidRDefault="02787783" w:rsidP="41A46A4F">
      <w:pPr>
        <w:spacing w:after="0" w:line="276" w:lineRule="auto"/>
        <w:rPr>
          <w:rFonts w:eastAsiaTheme="minorEastAsia"/>
          <w:sz w:val="24"/>
          <w:szCs w:val="24"/>
        </w:rPr>
      </w:pPr>
      <w:r w:rsidRPr="02787783">
        <w:rPr>
          <w:rFonts w:eastAsiaTheme="minorEastAsia"/>
          <w:b/>
          <w:bCs/>
          <w:sz w:val="24"/>
          <w:szCs w:val="24"/>
        </w:rPr>
        <w:t>Scenario:</w:t>
      </w:r>
      <w:r w:rsidRPr="02787783">
        <w:rPr>
          <w:rFonts w:eastAsiaTheme="minorEastAsia"/>
          <w:sz w:val="24"/>
          <w:szCs w:val="24"/>
        </w:rPr>
        <w:t xml:space="preserve"> Teacher candidate supporting Nate Pittman in an inclusive sixth-grade science classroom. Nate receives pull-out and push-in support from his special education teacher and/ or paraprofessionals. This scenario can also be used in professional development with teachers.</w:t>
      </w:r>
    </w:p>
    <w:p w14:paraId="0EE5398F" w14:textId="77777777" w:rsidR="00D365A4" w:rsidRPr="00D51788" w:rsidRDefault="00D365A4" w:rsidP="41A46A4F">
      <w:pPr>
        <w:spacing w:after="0" w:line="276" w:lineRule="auto"/>
        <w:rPr>
          <w:rFonts w:eastAsiaTheme="minorEastAsia"/>
          <w:sz w:val="24"/>
          <w:szCs w:val="24"/>
        </w:rPr>
      </w:pPr>
    </w:p>
    <w:p w14:paraId="553879FC" w14:textId="4FBE05F9" w:rsidR="009A2320" w:rsidRPr="00D51788" w:rsidRDefault="41A46A4F" w:rsidP="41A46A4F">
      <w:pPr>
        <w:spacing w:after="0" w:line="276" w:lineRule="auto"/>
        <w:rPr>
          <w:rFonts w:eastAsiaTheme="minorEastAsia"/>
          <w:b/>
          <w:bCs/>
          <w:sz w:val="24"/>
          <w:szCs w:val="24"/>
        </w:rPr>
      </w:pPr>
      <w:r w:rsidRPr="41A46A4F">
        <w:rPr>
          <w:rFonts w:eastAsiaTheme="minorEastAsia"/>
          <w:b/>
          <w:bCs/>
          <w:sz w:val="24"/>
          <w:szCs w:val="24"/>
        </w:rPr>
        <w:t>Standard:</w:t>
      </w:r>
    </w:p>
    <w:tbl>
      <w:tblPr>
        <w:tblW w:w="0" w:type="auto"/>
        <w:tblInd w:w="-10" w:type="dxa"/>
        <w:tblCellMar>
          <w:left w:w="0" w:type="dxa"/>
          <w:right w:w="0" w:type="dxa"/>
        </w:tblCellMar>
        <w:tblLook w:val="04A0" w:firstRow="1" w:lastRow="0" w:firstColumn="1" w:lastColumn="0" w:noHBand="0" w:noVBand="1"/>
      </w:tblPr>
      <w:tblGrid>
        <w:gridCol w:w="9350"/>
      </w:tblGrid>
      <w:tr w:rsidR="009A2320" w:rsidRPr="00D51788" w14:paraId="6444716F" w14:textId="77777777" w:rsidTr="02787783">
        <w:trPr>
          <w:trHeight w:val="350"/>
        </w:trPr>
        <w:tc>
          <w:tcPr>
            <w:tcW w:w="93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ACA50A" w14:textId="1846AC78" w:rsidR="009A2320" w:rsidRPr="00D51788" w:rsidRDefault="02787783" w:rsidP="41A46A4F">
            <w:pPr>
              <w:spacing w:after="0" w:line="276" w:lineRule="auto"/>
              <w:rPr>
                <w:rFonts w:eastAsiaTheme="minorEastAsia"/>
                <w:sz w:val="24"/>
                <w:szCs w:val="24"/>
              </w:rPr>
            </w:pPr>
            <w:r w:rsidRPr="02787783">
              <w:rPr>
                <w:rFonts w:eastAsiaTheme="minorEastAsia"/>
                <w:b/>
                <w:bCs/>
                <w:color w:val="000000" w:themeColor="text1"/>
                <w:sz w:val="24"/>
                <w:szCs w:val="24"/>
              </w:rPr>
              <w:t>Sample State Science: Earth &amp; Space Science for Sixth Grade</w:t>
            </w:r>
          </w:p>
        </w:tc>
      </w:tr>
      <w:tr w:rsidR="009A2320" w:rsidRPr="00D51788" w14:paraId="66BF51E4" w14:textId="77777777" w:rsidTr="02787783">
        <w:trPr>
          <w:trHeight w:val="620"/>
        </w:trPr>
        <w:tc>
          <w:tcPr>
            <w:tcW w:w="935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0C09275" w14:textId="6F7458A9" w:rsidR="009A2320" w:rsidRPr="00D51788" w:rsidRDefault="41A46A4F" w:rsidP="41A46A4F">
            <w:pPr>
              <w:spacing w:after="0" w:line="276" w:lineRule="auto"/>
              <w:rPr>
                <w:rFonts w:eastAsiaTheme="minorEastAsia"/>
                <w:sz w:val="24"/>
                <w:szCs w:val="24"/>
                <w:lang w:eastAsia="ja-JP"/>
              </w:rPr>
            </w:pPr>
            <w:r w:rsidRPr="41A46A4F">
              <w:rPr>
                <w:rFonts w:eastAsiaTheme="minorEastAsia"/>
                <w:color w:val="000000" w:themeColor="text1"/>
                <w:sz w:val="24"/>
                <w:szCs w:val="24"/>
                <w:lang w:eastAsia="ja-JP"/>
              </w:rPr>
              <w:t>S6E2. Obtain, evaluate, and communicate information about the effects of the relative positions of the sun, Earth, and moon.</w:t>
            </w:r>
            <w:r w:rsidRPr="41A46A4F">
              <w:rPr>
                <w:rFonts w:eastAsiaTheme="minorEastAsia"/>
                <w:i/>
                <w:iCs/>
                <w:color w:val="000000" w:themeColor="text1"/>
                <w:sz w:val="24"/>
                <w:szCs w:val="24"/>
                <w:lang w:eastAsia="ja-JP"/>
              </w:rPr>
              <w:t xml:space="preserve"> </w:t>
            </w:r>
          </w:p>
        </w:tc>
      </w:tr>
      <w:tr w:rsidR="009A2320" w:rsidRPr="00D51788" w14:paraId="6EA72650" w14:textId="77777777" w:rsidTr="02787783">
        <w:trPr>
          <w:trHeight w:val="575"/>
        </w:trPr>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1A080" w14:textId="77777777" w:rsidR="009A2320" w:rsidRPr="00D51788" w:rsidRDefault="41A46A4F" w:rsidP="41A46A4F">
            <w:pPr>
              <w:spacing w:after="0" w:line="276" w:lineRule="auto"/>
              <w:rPr>
                <w:rFonts w:eastAsiaTheme="minorEastAsia"/>
                <w:sz w:val="24"/>
                <w:szCs w:val="24"/>
                <w:lang w:eastAsia="ja-JP"/>
              </w:rPr>
            </w:pPr>
            <w:r w:rsidRPr="41A46A4F">
              <w:rPr>
                <w:rFonts w:eastAsiaTheme="minorEastAsia"/>
                <w:sz w:val="24"/>
                <w:szCs w:val="24"/>
                <w:lang w:eastAsia="ja-JP"/>
              </w:rPr>
              <w:t>c. Analyze and interpret data to relate the tilt of the Earth to the distribution of sunlight throughout the year and its effect on seasons.</w:t>
            </w:r>
          </w:p>
        </w:tc>
      </w:tr>
    </w:tbl>
    <w:p w14:paraId="1D75C6C6" w14:textId="77777777" w:rsidR="00463D90" w:rsidRPr="00D51788" w:rsidRDefault="00463D90" w:rsidP="41A46A4F">
      <w:pPr>
        <w:spacing w:after="0" w:line="276" w:lineRule="auto"/>
        <w:rPr>
          <w:rFonts w:eastAsiaTheme="minorEastAsia"/>
          <w:sz w:val="24"/>
          <w:szCs w:val="24"/>
          <w:lang w:eastAsia="ja-JP"/>
        </w:rPr>
      </w:pPr>
    </w:p>
    <w:p w14:paraId="6223EFA2" w14:textId="5B8440E9" w:rsidR="00557955" w:rsidRPr="00D51788" w:rsidRDefault="41A46A4F" w:rsidP="41A46A4F">
      <w:pPr>
        <w:spacing w:after="0" w:line="276" w:lineRule="auto"/>
        <w:rPr>
          <w:rFonts w:eastAsiaTheme="minorEastAsia"/>
          <w:b/>
          <w:bCs/>
          <w:sz w:val="24"/>
          <w:szCs w:val="24"/>
        </w:rPr>
      </w:pPr>
      <w:r w:rsidRPr="41A46A4F">
        <w:rPr>
          <w:rFonts w:eastAsiaTheme="minorEastAsia"/>
          <w:b/>
          <w:bCs/>
          <w:sz w:val="24"/>
          <w:szCs w:val="24"/>
        </w:rPr>
        <w:t>Candidate Behaviors Needed for Inquiry-Based Learning Lesson:</w:t>
      </w:r>
    </w:p>
    <w:p w14:paraId="17ACFF02" w14:textId="5579033D" w:rsidR="00557955" w:rsidRPr="00D51788" w:rsidRDefault="41A46A4F" w:rsidP="41A46A4F">
      <w:pPr>
        <w:spacing w:after="0" w:line="276" w:lineRule="auto"/>
        <w:rPr>
          <w:rFonts w:eastAsiaTheme="minorEastAsia"/>
          <w:sz w:val="24"/>
          <w:szCs w:val="24"/>
        </w:rPr>
      </w:pPr>
      <w:r w:rsidRPr="41A46A4F">
        <w:rPr>
          <w:rFonts w:eastAsiaTheme="minorEastAsia"/>
          <w:sz w:val="24"/>
          <w:szCs w:val="24"/>
        </w:rPr>
        <w:t>Candidates will need to demonstrate skill in performing the following skills/behaviors to teach the entire unit:</w:t>
      </w:r>
    </w:p>
    <w:p w14:paraId="62BFAB71" w14:textId="4FC2B1B0" w:rsidR="00557955"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 xml:space="preserve">Using a structured/supported inquiry approach </w:t>
      </w:r>
    </w:p>
    <w:p w14:paraId="6E210556" w14:textId="5344F2DD" w:rsidR="00557955"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Using active engagement strategies, including student questioning related to content of the unit, wait time, and prompting for student responses (HLP #18)</w:t>
      </w:r>
    </w:p>
    <w:p w14:paraId="5A1281FE" w14:textId="296697CA" w:rsidR="00557955"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Using academic and behavior constructive feedback, which should include ample specific praise (HLP #8 and HLP #22)</w:t>
      </w:r>
    </w:p>
    <w:p w14:paraId="1311E29D" w14:textId="7913982F" w:rsidR="00557955"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Using multimodal content for presentation, progress monitoring, and assessment</w:t>
      </w:r>
    </w:p>
    <w:p w14:paraId="255F1985" w14:textId="6910352D" w:rsidR="00557955"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Using explicit instruction in graphic organizers (HLP #16)</w:t>
      </w:r>
    </w:p>
    <w:p w14:paraId="09F9A26E" w14:textId="170890A6" w:rsidR="00040892" w:rsidRPr="00D51788" w:rsidRDefault="41A46A4F" w:rsidP="41A46A4F">
      <w:pPr>
        <w:pStyle w:val="ListParagraph"/>
        <w:numPr>
          <w:ilvl w:val="0"/>
          <w:numId w:val="7"/>
        </w:numPr>
        <w:spacing w:after="0" w:line="276" w:lineRule="auto"/>
        <w:rPr>
          <w:rFonts w:eastAsiaTheme="minorEastAsia"/>
          <w:b/>
          <w:bCs/>
          <w:sz w:val="24"/>
          <w:szCs w:val="24"/>
        </w:rPr>
      </w:pPr>
      <w:r w:rsidRPr="41A46A4F">
        <w:rPr>
          <w:rFonts w:eastAsiaTheme="minorEastAsia"/>
          <w:sz w:val="24"/>
          <w:szCs w:val="24"/>
        </w:rPr>
        <w:t>Using explicit instruction in vocabulary and completing a science notebook (HLP #16)</w:t>
      </w:r>
    </w:p>
    <w:p w14:paraId="4C62C195" w14:textId="0D2BFB78" w:rsidR="00557955" w:rsidRPr="00D51788" w:rsidRDefault="02787783" w:rsidP="41A46A4F">
      <w:pPr>
        <w:pStyle w:val="ListParagraph"/>
        <w:numPr>
          <w:ilvl w:val="0"/>
          <w:numId w:val="7"/>
        </w:numPr>
        <w:spacing w:after="0" w:line="276" w:lineRule="auto"/>
        <w:rPr>
          <w:rFonts w:eastAsiaTheme="minorEastAsia"/>
          <w:b/>
          <w:bCs/>
          <w:sz w:val="24"/>
          <w:szCs w:val="24"/>
        </w:rPr>
      </w:pPr>
      <w:r w:rsidRPr="02787783">
        <w:rPr>
          <w:rFonts w:eastAsiaTheme="minorEastAsia"/>
          <w:sz w:val="24"/>
          <w:szCs w:val="24"/>
        </w:rPr>
        <w:t>OPTIONAL: Using any of the following supplemental techniques:</w:t>
      </w:r>
    </w:p>
    <w:p w14:paraId="03A948CD" w14:textId="77777777" w:rsidR="00557955" w:rsidRPr="00D51788" w:rsidRDefault="41A46A4F" w:rsidP="41A46A4F">
      <w:pPr>
        <w:pStyle w:val="ListParagraph"/>
        <w:numPr>
          <w:ilvl w:val="1"/>
          <w:numId w:val="7"/>
        </w:numPr>
        <w:spacing w:after="0" w:line="276" w:lineRule="auto"/>
        <w:rPr>
          <w:rFonts w:eastAsiaTheme="minorEastAsia"/>
          <w:b/>
          <w:bCs/>
          <w:sz w:val="24"/>
          <w:szCs w:val="24"/>
        </w:rPr>
      </w:pPr>
      <w:r w:rsidRPr="41A46A4F">
        <w:rPr>
          <w:rFonts w:eastAsiaTheme="minorEastAsia"/>
          <w:sz w:val="24"/>
          <w:szCs w:val="24"/>
        </w:rPr>
        <w:t xml:space="preserve">Mnemonics </w:t>
      </w:r>
    </w:p>
    <w:p w14:paraId="105A8185" w14:textId="77777777" w:rsidR="00557955" w:rsidRPr="00D51788" w:rsidRDefault="41A46A4F" w:rsidP="41A46A4F">
      <w:pPr>
        <w:pStyle w:val="ListParagraph"/>
        <w:numPr>
          <w:ilvl w:val="1"/>
          <w:numId w:val="7"/>
        </w:numPr>
        <w:spacing w:after="0" w:line="276" w:lineRule="auto"/>
        <w:rPr>
          <w:rFonts w:eastAsiaTheme="minorEastAsia"/>
          <w:b/>
          <w:bCs/>
          <w:sz w:val="24"/>
          <w:szCs w:val="24"/>
        </w:rPr>
      </w:pPr>
      <w:r w:rsidRPr="41A46A4F">
        <w:rPr>
          <w:rFonts w:eastAsiaTheme="minorEastAsia"/>
          <w:sz w:val="24"/>
          <w:szCs w:val="24"/>
        </w:rPr>
        <w:t>Technology</w:t>
      </w:r>
    </w:p>
    <w:p w14:paraId="674FD301" w14:textId="77777777" w:rsidR="00557955" w:rsidRPr="00D51788" w:rsidRDefault="00557955" w:rsidP="41A46A4F">
      <w:pPr>
        <w:spacing w:after="0" w:line="276" w:lineRule="auto"/>
        <w:rPr>
          <w:rFonts w:eastAsiaTheme="minorEastAsia"/>
          <w:b/>
          <w:bCs/>
          <w:sz w:val="24"/>
          <w:szCs w:val="24"/>
          <w:lang w:eastAsia="ja-JP"/>
        </w:rPr>
      </w:pPr>
    </w:p>
    <w:p w14:paraId="4A574936" w14:textId="51E7C468" w:rsidR="00A9229F" w:rsidRPr="00D51788" w:rsidRDefault="02787783" w:rsidP="41A46A4F">
      <w:pPr>
        <w:spacing w:after="0" w:line="276" w:lineRule="auto"/>
        <w:rPr>
          <w:rFonts w:eastAsiaTheme="minorEastAsia"/>
          <w:sz w:val="24"/>
          <w:szCs w:val="24"/>
          <w:lang w:eastAsia="ja-JP"/>
        </w:rPr>
      </w:pPr>
      <w:r w:rsidRPr="02787783">
        <w:rPr>
          <w:rFonts w:eastAsiaTheme="minorEastAsia"/>
          <w:b/>
          <w:bCs/>
          <w:sz w:val="24"/>
          <w:szCs w:val="24"/>
          <w:lang w:eastAsia="ja-JP"/>
        </w:rPr>
        <w:t>Lesson Unit:</w:t>
      </w:r>
      <w:r w:rsidRPr="02787783">
        <w:rPr>
          <w:rFonts w:eastAsiaTheme="minorEastAsia"/>
          <w:sz w:val="24"/>
          <w:szCs w:val="24"/>
          <w:lang w:eastAsia="ja-JP"/>
        </w:rPr>
        <w:t xml:space="preserve"> The sixth-grade science candidate uses the Web-Based Inquiry Science Environment (WISE: </w:t>
      </w:r>
      <w:hyperlink r:id="rId10">
        <w:r w:rsidRPr="02787783">
          <w:rPr>
            <w:rStyle w:val="Hyperlink"/>
            <w:rFonts w:eastAsiaTheme="minorEastAsia"/>
            <w:sz w:val="24"/>
            <w:szCs w:val="24"/>
            <w:lang w:eastAsia="ja-JP"/>
          </w:rPr>
          <w:t>https://wise.berkeley.edu/</w:t>
        </w:r>
      </w:hyperlink>
      <w:r w:rsidRPr="02787783">
        <w:rPr>
          <w:rFonts w:eastAsiaTheme="minorEastAsia"/>
          <w:sz w:val="24"/>
          <w:szCs w:val="24"/>
          <w:lang w:eastAsia="ja-JP"/>
        </w:rPr>
        <w:t xml:space="preserve"> ) to teach students how the Earth's axis, latitude, and time of year affect average temperatures. Candidates are expected to demonstrate using explicit instruction and active engagement in teaching two components of </w:t>
      </w:r>
      <w:r w:rsidRPr="02787783">
        <w:rPr>
          <w:rFonts w:eastAsiaTheme="minorEastAsia"/>
          <w:sz w:val="24"/>
          <w:szCs w:val="24"/>
          <w:lang w:eastAsia="ja-JP"/>
        </w:rPr>
        <w:lastRenderedPageBreak/>
        <w:t>the unit. WISE's open-inquiry investigation is used to teach the concept addressed in this unit: Tilt and Temperature Patterns (</w:t>
      </w:r>
      <w:hyperlink r:id="rId11">
        <w:r w:rsidRPr="02787783">
          <w:rPr>
            <w:rStyle w:val="Hyperlink"/>
            <w:rFonts w:eastAsiaTheme="minorEastAsia"/>
            <w:sz w:val="24"/>
            <w:szCs w:val="24"/>
            <w:lang w:eastAsia="ja-JP"/>
          </w:rPr>
          <w:t>https://wise.berkeley.edu/preview/unit/30191/node19</w:t>
        </w:r>
      </w:hyperlink>
      <w:r w:rsidRPr="02787783">
        <w:rPr>
          <w:rFonts w:eastAsiaTheme="minorEastAsia"/>
          <w:sz w:val="24"/>
          <w:szCs w:val="24"/>
          <w:lang w:eastAsia="ja-JP"/>
        </w:rPr>
        <w:t>). The lesson plan provides little direct explanation and instead has sixth-grade students explore these concepts using the online module and flexible grouping (HLP #17; i.e., individual, pairs, and small/large groups). The candidates provide explicit instruction for two mini-lessons in the unit where students will need more explicit support. When finished with the module, students discuss what they discovered. The lesson ends with an open-ended writing activity in which students are asked to share what they learned using the appropriate supports.</w:t>
      </w:r>
    </w:p>
    <w:p w14:paraId="0D214F3E" w14:textId="77777777" w:rsidR="00364C25" w:rsidRPr="00D51788" w:rsidRDefault="00364C25" w:rsidP="41A46A4F">
      <w:pPr>
        <w:spacing w:after="0" w:line="276" w:lineRule="auto"/>
        <w:ind w:left="1080"/>
        <w:rPr>
          <w:rFonts w:eastAsiaTheme="minorEastAsia"/>
          <w:b/>
          <w:bCs/>
          <w:sz w:val="24"/>
          <w:szCs w:val="24"/>
        </w:rPr>
      </w:pPr>
    </w:p>
    <w:p w14:paraId="426F2D76" w14:textId="1FBC9ADF" w:rsidR="009A2320" w:rsidRPr="00D51788" w:rsidRDefault="41A46A4F" w:rsidP="41A46A4F">
      <w:pPr>
        <w:spacing w:line="276" w:lineRule="auto"/>
        <w:rPr>
          <w:rFonts w:eastAsiaTheme="minorEastAsia"/>
          <w:b/>
          <w:bCs/>
          <w:sz w:val="24"/>
          <w:szCs w:val="24"/>
        </w:rPr>
      </w:pPr>
      <w:r w:rsidRPr="41A46A4F">
        <w:rPr>
          <w:rFonts w:eastAsiaTheme="minorEastAsia"/>
          <w:b/>
          <w:bCs/>
          <w:sz w:val="24"/>
          <w:szCs w:val="24"/>
        </w:rPr>
        <w:t>Structured Inquiry Support Model for Candidates:</w:t>
      </w:r>
    </w:p>
    <w:p w14:paraId="6649365D" w14:textId="69CD96A2" w:rsidR="00114FA3" w:rsidRPr="00D51788" w:rsidRDefault="00F92C17" w:rsidP="41A46A4F">
      <w:pPr>
        <w:spacing w:line="276" w:lineRule="auto"/>
        <w:jc w:val="center"/>
        <w:rPr>
          <w:rFonts w:eastAsiaTheme="minorEastAsia"/>
          <w:sz w:val="24"/>
          <w:szCs w:val="24"/>
        </w:rPr>
      </w:pPr>
      <w:r>
        <w:rPr>
          <w:noProof/>
        </w:rPr>
        <w:drawing>
          <wp:inline distT="0" distB="0" distL="0" distR="0" wp14:anchorId="4C3F0343" wp14:editId="5695ECC2">
            <wp:extent cx="5411036" cy="3043132"/>
            <wp:effectExtent l="0" t="0" r="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411036" cy="3043132"/>
                    </a:xfrm>
                    <a:prstGeom prst="rect">
                      <a:avLst/>
                    </a:prstGeom>
                  </pic:spPr>
                </pic:pic>
              </a:graphicData>
            </a:graphic>
          </wp:inline>
        </w:drawing>
      </w:r>
    </w:p>
    <w:p w14:paraId="15FAC0AF" w14:textId="0802452D" w:rsidR="00114FA3" w:rsidRPr="00D51788" w:rsidRDefault="41A46A4F" w:rsidP="41A46A4F">
      <w:pPr>
        <w:spacing w:after="0" w:line="276" w:lineRule="auto"/>
        <w:rPr>
          <w:rFonts w:eastAsiaTheme="minorEastAsia"/>
          <w:sz w:val="24"/>
          <w:szCs w:val="24"/>
        </w:rPr>
      </w:pPr>
      <w:r w:rsidRPr="41A46A4F">
        <w:rPr>
          <w:rFonts w:eastAsiaTheme="minorEastAsia"/>
          <w:b/>
          <w:bCs/>
          <w:sz w:val="24"/>
          <w:szCs w:val="24"/>
        </w:rPr>
        <w:t>Pre-Teaching:</w:t>
      </w:r>
    </w:p>
    <w:p w14:paraId="419F7FD2" w14:textId="75455656" w:rsidR="00715500" w:rsidRPr="00D51788" w:rsidRDefault="02787783" w:rsidP="02787783">
      <w:pPr>
        <w:pStyle w:val="ListParagraph"/>
        <w:spacing w:after="0" w:line="276" w:lineRule="auto"/>
        <w:rPr>
          <w:rFonts w:eastAsiaTheme="minorEastAsia"/>
          <w:b/>
          <w:bCs/>
          <w:sz w:val="24"/>
          <w:szCs w:val="24"/>
        </w:rPr>
      </w:pPr>
      <w:r w:rsidRPr="02787783">
        <w:rPr>
          <w:rFonts w:eastAsiaTheme="minorEastAsia"/>
          <w:b/>
          <w:bCs/>
          <w:sz w:val="24"/>
          <w:szCs w:val="24"/>
        </w:rPr>
        <w:t xml:space="preserve">Identify Big Ideas: </w:t>
      </w:r>
      <w:r w:rsidRPr="02787783">
        <w:rPr>
          <w:rFonts w:eastAsiaTheme="minorEastAsia"/>
          <w:sz w:val="24"/>
          <w:szCs w:val="24"/>
        </w:rPr>
        <w:t xml:space="preserve">The science candidate and special education candidate work together to identify the core vocabulary concepts that students need to learn prior to participating in the inquiry lesson. They will center support around these concepts and their students' current knowledge of these topics (e.g., seasons of the year could be the core focus for students with little to no background in this area of inquiry). The overall big idea for this unit is the following: </w:t>
      </w:r>
      <w:r w:rsidRPr="02787783">
        <w:rPr>
          <w:rFonts w:eastAsiaTheme="minorEastAsia"/>
          <w:b/>
          <w:bCs/>
          <w:i/>
          <w:iCs/>
          <w:sz w:val="24"/>
          <w:szCs w:val="24"/>
        </w:rPr>
        <w:t>Many factors influence the temperature of the Earth at any given time of the year.</w:t>
      </w:r>
    </w:p>
    <w:p w14:paraId="289FA7A4" w14:textId="77777777" w:rsidR="00A01B92" w:rsidRPr="00D51788" w:rsidRDefault="00A01B92" w:rsidP="41A46A4F">
      <w:pPr>
        <w:pStyle w:val="ListParagraph"/>
        <w:spacing w:after="0" w:line="276" w:lineRule="auto"/>
        <w:ind w:left="1440"/>
        <w:rPr>
          <w:rFonts w:eastAsiaTheme="minorEastAsia"/>
          <w:sz w:val="24"/>
          <w:szCs w:val="24"/>
        </w:rPr>
      </w:pPr>
    </w:p>
    <w:p w14:paraId="0DB3C6BD" w14:textId="4D05F3AC" w:rsidR="00251ADA" w:rsidRPr="00D51788" w:rsidRDefault="41A46A4F" w:rsidP="41A46A4F">
      <w:pPr>
        <w:pStyle w:val="ListParagraph"/>
        <w:spacing w:after="0" w:line="276" w:lineRule="auto"/>
        <w:ind w:left="0" w:firstLine="720"/>
        <w:rPr>
          <w:rFonts w:eastAsiaTheme="minorEastAsia"/>
          <w:sz w:val="24"/>
          <w:szCs w:val="24"/>
        </w:rPr>
      </w:pPr>
      <w:r w:rsidRPr="41A46A4F">
        <w:rPr>
          <w:rFonts w:eastAsiaTheme="minorEastAsia"/>
          <w:b/>
          <w:bCs/>
          <w:sz w:val="24"/>
          <w:szCs w:val="24"/>
        </w:rPr>
        <w:t xml:space="preserve">For students with limited background knowledge: </w:t>
      </w:r>
      <w:r w:rsidRPr="41A46A4F">
        <w:rPr>
          <w:rFonts w:eastAsiaTheme="minorEastAsia"/>
          <w:sz w:val="24"/>
          <w:szCs w:val="24"/>
        </w:rPr>
        <w:t xml:space="preserve">The candidate will focus on the </w:t>
      </w:r>
      <w:r w:rsidR="00D10748">
        <w:tab/>
      </w:r>
      <w:r w:rsidRPr="41A46A4F">
        <w:rPr>
          <w:rFonts w:eastAsiaTheme="minorEastAsia"/>
          <w:sz w:val="24"/>
          <w:szCs w:val="24"/>
        </w:rPr>
        <w:t xml:space="preserve">concepts/vocabulary related to this big idea. Specifically: </w:t>
      </w:r>
    </w:p>
    <w:p w14:paraId="484DF090" w14:textId="77777777" w:rsidR="00463D90" w:rsidRPr="00D51788" w:rsidRDefault="41A46A4F" w:rsidP="41A46A4F">
      <w:pPr>
        <w:pStyle w:val="ListParagraph"/>
        <w:numPr>
          <w:ilvl w:val="0"/>
          <w:numId w:val="2"/>
        </w:numPr>
        <w:spacing w:after="0" w:line="276" w:lineRule="auto"/>
        <w:rPr>
          <w:rFonts w:eastAsiaTheme="minorEastAsia"/>
          <w:sz w:val="24"/>
          <w:szCs w:val="24"/>
        </w:rPr>
      </w:pPr>
      <w:r w:rsidRPr="41A46A4F">
        <w:rPr>
          <w:rFonts w:eastAsiaTheme="minorEastAsia"/>
          <w:sz w:val="24"/>
          <w:szCs w:val="24"/>
        </w:rPr>
        <w:t>Earth tilt</w:t>
      </w:r>
    </w:p>
    <w:p w14:paraId="75553F4F" w14:textId="3D723607" w:rsidR="00715500" w:rsidRPr="00D51788" w:rsidRDefault="41A46A4F" w:rsidP="41A46A4F">
      <w:pPr>
        <w:pStyle w:val="ListParagraph"/>
        <w:numPr>
          <w:ilvl w:val="0"/>
          <w:numId w:val="3"/>
        </w:numPr>
        <w:spacing w:after="0" w:line="276" w:lineRule="auto"/>
        <w:rPr>
          <w:rFonts w:eastAsiaTheme="minorEastAsia"/>
          <w:sz w:val="24"/>
          <w:szCs w:val="24"/>
        </w:rPr>
      </w:pPr>
      <w:r w:rsidRPr="41A46A4F">
        <w:rPr>
          <w:rFonts w:eastAsiaTheme="minorEastAsia"/>
          <w:sz w:val="24"/>
          <w:szCs w:val="24"/>
        </w:rPr>
        <w:t>Northern Hemisphere</w:t>
      </w:r>
    </w:p>
    <w:p w14:paraId="65188B99" w14:textId="518E51CD" w:rsidR="00463D90" w:rsidRPr="00D51788" w:rsidRDefault="41A46A4F" w:rsidP="41A46A4F">
      <w:pPr>
        <w:pStyle w:val="ListParagraph"/>
        <w:numPr>
          <w:ilvl w:val="0"/>
          <w:numId w:val="3"/>
        </w:numPr>
        <w:spacing w:after="0" w:line="276" w:lineRule="auto"/>
        <w:rPr>
          <w:rFonts w:eastAsiaTheme="minorEastAsia"/>
          <w:sz w:val="24"/>
          <w:szCs w:val="24"/>
        </w:rPr>
      </w:pPr>
      <w:r w:rsidRPr="41A46A4F">
        <w:rPr>
          <w:rFonts w:eastAsiaTheme="minorEastAsia"/>
          <w:sz w:val="24"/>
          <w:szCs w:val="24"/>
        </w:rPr>
        <w:lastRenderedPageBreak/>
        <w:t>Southern Hemisphere</w:t>
      </w:r>
    </w:p>
    <w:p w14:paraId="79B061D7" w14:textId="77777777" w:rsidR="00363D06" w:rsidRPr="00D51788" w:rsidRDefault="00363D06" w:rsidP="41A46A4F">
      <w:pPr>
        <w:spacing w:after="0" w:line="276" w:lineRule="auto"/>
        <w:rPr>
          <w:rFonts w:eastAsiaTheme="minorEastAsia"/>
          <w:sz w:val="24"/>
          <w:szCs w:val="24"/>
        </w:rPr>
      </w:pPr>
    </w:p>
    <w:p w14:paraId="587F420E" w14:textId="0352C41D" w:rsidR="00F92C17" w:rsidRPr="00D51788" w:rsidRDefault="02787783" w:rsidP="41A46A4F">
      <w:pPr>
        <w:pStyle w:val="ListParagraph"/>
        <w:spacing w:after="0" w:line="276" w:lineRule="auto"/>
        <w:rPr>
          <w:rFonts w:eastAsiaTheme="minorEastAsia"/>
          <w:sz w:val="24"/>
          <w:szCs w:val="24"/>
        </w:rPr>
      </w:pPr>
      <w:r w:rsidRPr="02787783">
        <w:rPr>
          <w:rFonts w:eastAsiaTheme="minorEastAsia"/>
          <w:b/>
          <w:bCs/>
          <w:sz w:val="24"/>
          <w:szCs w:val="24"/>
        </w:rPr>
        <w:t xml:space="preserve">Informal Pre-test: </w:t>
      </w:r>
      <w:r w:rsidRPr="02787783">
        <w:rPr>
          <w:rFonts w:eastAsiaTheme="minorEastAsia"/>
          <w:sz w:val="24"/>
          <w:szCs w:val="24"/>
        </w:rPr>
        <w:t>Before the formal inquiry lesson, the candidate will informally assess Nate and other targeted students’ understanding of the core concepts connected to the big idea. Potential ways to informally assess students can include:</w:t>
      </w:r>
    </w:p>
    <w:p w14:paraId="7695050A" w14:textId="665798DA" w:rsidR="00C36052" w:rsidRPr="00D51788" w:rsidRDefault="41A46A4F" w:rsidP="41A46A4F">
      <w:pPr>
        <w:pStyle w:val="ListParagraph"/>
        <w:numPr>
          <w:ilvl w:val="0"/>
          <w:numId w:val="9"/>
        </w:numPr>
        <w:spacing w:after="0" w:line="276" w:lineRule="auto"/>
        <w:rPr>
          <w:rFonts w:eastAsiaTheme="minorEastAsia"/>
          <w:sz w:val="24"/>
          <w:szCs w:val="24"/>
        </w:rPr>
      </w:pPr>
      <w:r w:rsidRPr="41A46A4F">
        <w:rPr>
          <w:rFonts w:eastAsiaTheme="minorEastAsia"/>
          <w:sz w:val="24"/>
          <w:szCs w:val="24"/>
        </w:rPr>
        <w:t>Developing student-directed concept maps (can be completed individually, in small groups, or via whole-class discussion)</w:t>
      </w:r>
    </w:p>
    <w:p w14:paraId="43BE2875" w14:textId="73E4F2F5" w:rsidR="00C36052" w:rsidRPr="00D51788" w:rsidRDefault="41A46A4F" w:rsidP="41A46A4F">
      <w:pPr>
        <w:pStyle w:val="ListParagraph"/>
        <w:numPr>
          <w:ilvl w:val="0"/>
          <w:numId w:val="9"/>
        </w:numPr>
        <w:spacing w:after="0" w:line="276" w:lineRule="auto"/>
        <w:rPr>
          <w:rFonts w:eastAsiaTheme="minorEastAsia"/>
          <w:sz w:val="24"/>
          <w:szCs w:val="24"/>
        </w:rPr>
      </w:pPr>
      <w:r w:rsidRPr="41A46A4F">
        <w:rPr>
          <w:rFonts w:eastAsiaTheme="minorEastAsia"/>
          <w:sz w:val="24"/>
          <w:szCs w:val="24"/>
        </w:rPr>
        <w:t xml:space="preserve">Using guided questions that lead to concepts or </w:t>
      </w:r>
      <w:proofErr w:type="gramStart"/>
      <w:r w:rsidRPr="41A46A4F">
        <w:rPr>
          <w:rFonts w:eastAsiaTheme="minorEastAsia"/>
          <w:sz w:val="24"/>
          <w:szCs w:val="24"/>
        </w:rPr>
        <w:t>vocabulary</w:t>
      </w:r>
      <w:proofErr w:type="gramEnd"/>
    </w:p>
    <w:p w14:paraId="657EDA38" w14:textId="16D0E5F6" w:rsidR="00C36052" w:rsidRPr="00D51788" w:rsidRDefault="41A46A4F" w:rsidP="41A46A4F">
      <w:pPr>
        <w:pStyle w:val="ListParagraph"/>
        <w:numPr>
          <w:ilvl w:val="0"/>
          <w:numId w:val="9"/>
        </w:numPr>
        <w:spacing w:after="0" w:line="276" w:lineRule="auto"/>
        <w:rPr>
          <w:rFonts w:eastAsiaTheme="minorEastAsia"/>
          <w:sz w:val="24"/>
          <w:szCs w:val="24"/>
        </w:rPr>
      </w:pPr>
      <w:r w:rsidRPr="41A46A4F">
        <w:rPr>
          <w:rFonts w:eastAsiaTheme="minorEastAsia"/>
          <w:sz w:val="24"/>
          <w:szCs w:val="24"/>
        </w:rPr>
        <w:t>Using any other appropriate pre-test assessment of students' prior/current knowledge of science concepts or the big idea</w:t>
      </w:r>
    </w:p>
    <w:p w14:paraId="38D9DB14" w14:textId="18B82C8C" w:rsidR="00105960" w:rsidRPr="00D51788" w:rsidRDefault="00105960" w:rsidP="41A46A4F">
      <w:pPr>
        <w:spacing w:after="0" w:line="276" w:lineRule="auto"/>
        <w:rPr>
          <w:rFonts w:eastAsiaTheme="minorEastAsia"/>
          <w:sz w:val="24"/>
          <w:szCs w:val="24"/>
        </w:rPr>
      </w:pPr>
    </w:p>
    <w:p w14:paraId="1B47B940" w14:textId="4A2C5B63" w:rsidR="00A01B92" w:rsidRPr="00D51788" w:rsidRDefault="02787783" w:rsidP="41A46A4F">
      <w:pPr>
        <w:pStyle w:val="ListParagraph"/>
        <w:spacing w:after="0" w:line="276" w:lineRule="auto"/>
        <w:rPr>
          <w:rFonts w:eastAsiaTheme="minorEastAsia"/>
          <w:sz w:val="24"/>
          <w:szCs w:val="24"/>
        </w:rPr>
      </w:pPr>
      <w:r w:rsidRPr="02787783">
        <w:rPr>
          <w:rFonts w:eastAsiaTheme="minorEastAsia"/>
          <w:b/>
          <w:bCs/>
          <w:sz w:val="24"/>
          <w:szCs w:val="24"/>
        </w:rPr>
        <w:t xml:space="preserve">Pre-Teaching </w:t>
      </w:r>
      <w:r w:rsidRPr="02787783">
        <w:rPr>
          <w:rFonts w:eastAsiaTheme="minorEastAsia"/>
          <w:sz w:val="24"/>
          <w:szCs w:val="24"/>
        </w:rPr>
        <w:t>(</w:t>
      </w:r>
      <w:proofErr w:type="spellStart"/>
      <w:r w:rsidRPr="02787783">
        <w:rPr>
          <w:rFonts w:eastAsiaTheme="minorEastAsia"/>
          <w:sz w:val="24"/>
          <w:szCs w:val="24"/>
        </w:rPr>
        <w:t>Mursion</w:t>
      </w:r>
      <w:proofErr w:type="spellEnd"/>
      <w:r w:rsidRPr="02787783">
        <w:rPr>
          <w:rFonts w:eastAsiaTheme="minorEastAsia"/>
          <w:sz w:val="24"/>
          <w:szCs w:val="24"/>
        </w:rPr>
        <w:t xml:space="preserve"> Activity 1): Through the pre-testing, the candidate identifies that Nate and a few of his peers seem to understand the concept of seasons, but they have little to no background on the following core concepts that affect the Earth's temperature: </w:t>
      </w:r>
      <w:bookmarkStart w:id="0" w:name="_Hlk131360481"/>
      <w:r w:rsidRPr="02787783">
        <w:rPr>
          <w:rFonts w:eastAsiaTheme="minorEastAsia"/>
          <w:sz w:val="24"/>
          <w:szCs w:val="24"/>
        </w:rPr>
        <w:t>Earth's tilt and Northern and Southern Hemisphere</w:t>
      </w:r>
      <w:bookmarkEnd w:id="0"/>
      <w:r w:rsidRPr="02787783">
        <w:rPr>
          <w:rFonts w:eastAsiaTheme="minorEastAsia"/>
          <w:sz w:val="24"/>
          <w:szCs w:val="24"/>
        </w:rPr>
        <w:t xml:space="preserve">. She decides to pre-teach how these concepts affect the temperature on Earth using explicit instruction (HLP #16) and active engagement (HLP #17) before the whole-class investigation. </w:t>
      </w:r>
    </w:p>
    <w:p w14:paraId="70A82558" w14:textId="77777777" w:rsidR="00777695" w:rsidRPr="00D51788" w:rsidRDefault="00777695" w:rsidP="41A46A4F">
      <w:pPr>
        <w:pStyle w:val="ListParagraph"/>
        <w:spacing w:after="0" w:line="276" w:lineRule="auto"/>
        <w:rPr>
          <w:rFonts w:eastAsiaTheme="minorEastAsia"/>
          <w:sz w:val="24"/>
          <w:szCs w:val="24"/>
        </w:rPr>
      </w:pPr>
    </w:p>
    <w:p w14:paraId="6F677F49" w14:textId="2499ECCE" w:rsidR="00777695" w:rsidRPr="00D51788" w:rsidRDefault="02787783" w:rsidP="41A46A4F">
      <w:pPr>
        <w:pStyle w:val="ListParagraph"/>
        <w:spacing w:after="0" w:line="276" w:lineRule="auto"/>
        <w:rPr>
          <w:rFonts w:eastAsiaTheme="minorEastAsia"/>
          <w:sz w:val="24"/>
          <w:szCs w:val="24"/>
        </w:rPr>
      </w:pPr>
      <w:r w:rsidRPr="02787783">
        <w:rPr>
          <w:rFonts w:eastAsiaTheme="minorEastAsia"/>
          <w:sz w:val="24"/>
          <w:szCs w:val="24"/>
        </w:rPr>
        <w:t xml:space="preserve">Design a lesson that actively engages students using what we know about explicit instruction of vocabulary. To prepare for this lesson, consider how to help students connect new vocabulary to what they already know about the seasons. Use images and concrete demonstrations to improve students’ understanding of the core vocabulary as it relates to the Earth’s temperature in different parts of the world. You can also provide student-friendly definitions and have students predict what might happen to the temperature if the Earth is titled in a certain way and the specified cities are either in the Northern or Southern Hemisphere. Be sure to use active engagement strategies to engage students cognitively and behaviorally. </w:t>
      </w:r>
    </w:p>
    <w:p w14:paraId="213300F5" w14:textId="77777777" w:rsidR="00777695" w:rsidRPr="00D51788" w:rsidRDefault="00777695" w:rsidP="41A46A4F">
      <w:pPr>
        <w:pStyle w:val="ListParagraph"/>
        <w:spacing w:after="0" w:line="276" w:lineRule="auto"/>
        <w:rPr>
          <w:rFonts w:eastAsiaTheme="minorEastAsia"/>
          <w:sz w:val="24"/>
          <w:szCs w:val="24"/>
        </w:rPr>
      </w:pPr>
    </w:p>
    <w:p w14:paraId="49574B0D" w14:textId="02483DE9" w:rsidR="00C1639E" w:rsidRDefault="41A46A4F" w:rsidP="41A46A4F">
      <w:pPr>
        <w:pStyle w:val="ListParagraph"/>
        <w:spacing w:after="0" w:line="276" w:lineRule="auto"/>
        <w:rPr>
          <w:rFonts w:eastAsiaTheme="minorEastAsia"/>
          <w:sz w:val="24"/>
          <w:szCs w:val="24"/>
        </w:rPr>
      </w:pPr>
      <w:r w:rsidRPr="41A46A4F">
        <w:rPr>
          <w:rFonts w:eastAsiaTheme="minorEastAsia"/>
          <w:sz w:val="24"/>
          <w:szCs w:val="24"/>
        </w:rPr>
        <w:t xml:space="preserve">Your </w:t>
      </w:r>
      <w:proofErr w:type="gramStart"/>
      <w:r w:rsidRPr="41A46A4F">
        <w:rPr>
          <w:rFonts w:eastAsiaTheme="minorEastAsia"/>
          <w:sz w:val="24"/>
          <w:szCs w:val="24"/>
        </w:rPr>
        <w:t>mini-lesson</w:t>
      </w:r>
      <w:proofErr w:type="gramEnd"/>
      <w:r w:rsidRPr="41A46A4F">
        <w:rPr>
          <w:rFonts w:eastAsiaTheme="minorEastAsia"/>
          <w:sz w:val="24"/>
          <w:szCs w:val="24"/>
        </w:rPr>
        <w:t xml:space="preserve"> should not be more than 15 to 20 minutes, and you can use the following resources and strategies contained within them to plan your lesson. </w:t>
      </w:r>
    </w:p>
    <w:p w14:paraId="1F76DC31" w14:textId="77777777" w:rsidR="00C1639E" w:rsidRDefault="00C1639E" w:rsidP="41A46A4F">
      <w:pPr>
        <w:pStyle w:val="ListParagraph"/>
        <w:spacing w:after="0" w:line="276" w:lineRule="auto"/>
        <w:rPr>
          <w:rFonts w:eastAsiaTheme="minorEastAsia"/>
          <w:sz w:val="24"/>
          <w:szCs w:val="24"/>
        </w:rPr>
      </w:pPr>
    </w:p>
    <w:p w14:paraId="679579E5" w14:textId="5B30EAD9" w:rsidR="00EE3C28" w:rsidRPr="00D51788" w:rsidRDefault="02787783" w:rsidP="41A46A4F">
      <w:pPr>
        <w:pStyle w:val="ListParagraph"/>
        <w:spacing w:after="0" w:line="276" w:lineRule="auto"/>
        <w:rPr>
          <w:rFonts w:eastAsiaTheme="minorEastAsia"/>
          <w:sz w:val="24"/>
          <w:szCs w:val="24"/>
        </w:rPr>
      </w:pPr>
      <w:r w:rsidRPr="02787783">
        <w:rPr>
          <w:rFonts w:eastAsiaTheme="minorEastAsia"/>
          <w:sz w:val="24"/>
          <w:szCs w:val="24"/>
        </w:rPr>
        <w:t xml:space="preserve">The following resources are from </w:t>
      </w:r>
      <w:hyperlink r:id="rId13">
        <w:r w:rsidRPr="02787783">
          <w:rPr>
            <w:rStyle w:val="Hyperlink"/>
            <w:rFonts w:eastAsiaTheme="minorEastAsia"/>
            <w:sz w:val="24"/>
            <w:szCs w:val="24"/>
          </w:rPr>
          <w:t>https://vimeo.com/mjk</w:t>
        </w:r>
      </w:hyperlink>
      <w:r w:rsidRPr="02787783">
        <w:rPr>
          <w:rFonts w:eastAsiaTheme="minorEastAsia"/>
          <w:sz w:val="24"/>
          <w:szCs w:val="24"/>
        </w:rPr>
        <w:t>:</w:t>
      </w:r>
    </w:p>
    <w:p w14:paraId="1027232D" w14:textId="77777777" w:rsidR="00EE3C28" w:rsidRPr="00D51788" w:rsidRDefault="00EE3C28" w:rsidP="41A46A4F">
      <w:pPr>
        <w:pStyle w:val="ListParagraph"/>
        <w:spacing w:after="0" w:line="276" w:lineRule="auto"/>
        <w:rPr>
          <w:rFonts w:eastAsiaTheme="minorEastAsia"/>
          <w:sz w:val="24"/>
          <w:szCs w:val="24"/>
        </w:rPr>
      </w:pPr>
    </w:p>
    <w:p w14:paraId="3950D2A2" w14:textId="25F4F08C" w:rsidR="00EE3C28" w:rsidRPr="00D51788" w:rsidRDefault="41A46A4F" w:rsidP="41A46A4F">
      <w:pPr>
        <w:pStyle w:val="ListParagraph"/>
        <w:numPr>
          <w:ilvl w:val="0"/>
          <w:numId w:val="14"/>
        </w:numPr>
        <w:spacing w:after="0" w:line="276" w:lineRule="auto"/>
        <w:rPr>
          <w:rFonts w:eastAsiaTheme="minorEastAsia"/>
          <w:sz w:val="24"/>
          <w:szCs w:val="24"/>
        </w:rPr>
      </w:pPr>
      <w:r w:rsidRPr="41A46A4F">
        <w:rPr>
          <w:rFonts w:eastAsiaTheme="minorEastAsia"/>
          <w:sz w:val="24"/>
          <w:szCs w:val="24"/>
        </w:rPr>
        <w:t>Effective vocabulary instruction: Student-friendly definitions (</w:t>
      </w:r>
      <w:hyperlink r:id="rId14">
        <w:r w:rsidRPr="41A46A4F">
          <w:rPr>
            <w:rStyle w:val="Hyperlink"/>
            <w:rFonts w:eastAsiaTheme="minorEastAsia"/>
            <w:sz w:val="24"/>
            <w:szCs w:val="24"/>
          </w:rPr>
          <w:t>https://vimeo.com/444031616</w:t>
        </w:r>
      </w:hyperlink>
      <w:r w:rsidRPr="41A46A4F">
        <w:rPr>
          <w:rFonts w:eastAsiaTheme="minorEastAsia"/>
          <w:sz w:val="24"/>
          <w:szCs w:val="24"/>
        </w:rPr>
        <w:t>)</w:t>
      </w:r>
    </w:p>
    <w:p w14:paraId="7F15B1E9" w14:textId="12F46201" w:rsidR="0026313D" w:rsidRPr="00D51788" w:rsidRDefault="41A46A4F" w:rsidP="41A46A4F">
      <w:pPr>
        <w:pStyle w:val="ListParagraph"/>
        <w:numPr>
          <w:ilvl w:val="0"/>
          <w:numId w:val="14"/>
        </w:numPr>
        <w:spacing w:after="0" w:line="276" w:lineRule="auto"/>
        <w:rPr>
          <w:rFonts w:eastAsiaTheme="minorEastAsia"/>
          <w:sz w:val="24"/>
          <w:szCs w:val="24"/>
        </w:rPr>
      </w:pPr>
      <w:r w:rsidRPr="41A46A4F">
        <w:rPr>
          <w:rFonts w:eastAsiaTheme="minorEastAsia"/>
          <w:sz w:val="24"/>
          <w:szCs w:val="24"/>
        </w:rPr>
        <w:t>Effective vocabulary instruction: Provide demonstrations (</w:t>
      </w:r>
      <w:hyperlink r:id="rId15">
        <w:r w:rsidRPr="41A46A4F">
          <w:rPr>
            <w:rStyle w:val="Hyperlink"/>
            <w:rFonts w:eastAsiaTheme="minorEastAsia"/>
            <w:sz w:val="24"/>
            <w:szCs w:val="24"/>
          </w:rPr>
          <w:t>https://vimeo.com/448730569</w:t>
        </w:r>
      </w:hyperlink>
      <w:r w:rsidRPr="41A46A4F">
        <w:rPr>
          <w:rFonts w:eastAsiaTheme="minorEastAsia"/>
          <w:sz w:val="24"/>
          <w:szCs w:val="24"/>
        </w:rPr>
        <w:t>)</w:t>
      </w:r>
    </w:p>
    <w:p w14:paraId="490FB73F" w14:textId="77777777" w:rsidR="00A01B92" w:rsidRPr="00D51788" w:rsidRDefault="00A01B92" w:rsidP="41A46A4F">
      <w:pPr>
        <w:spacing w:after="0" w:line="276" w:lineRule="auto"/>
        <w:rPr>
          <w:rFonts w:eastAsiaTheme="minorEastAsia"/>
          <w:sz w:val="24"/>
          <w:szCs w:val="24"/>
        </w:rPr>
      </w:pPr>
    </w:p>
    <w:p w14:paraId="4BAAE1D1" w14:textId="19947F84" w:rsidR="00B1435F" w:rsidRDefault="41A46A4F" w:rsidP="41A46A4F">
      <w:pPr>
        <w:spacing w:after="0" w:line="276" w:lineRule="auto"/>
        <w:ind w:left="720"/>
        <w:rPr>
          <w:rFonts w:eastAsiaTheme="minorEastAsia"/>
          <w:sz w:val="24"/>
          <w:szCs w:val="24"/>
        </w:rPr>
      </w:pPr>
      <w:r w:rsidRPr="41A46A4F">
        <w:rPr>
          <w:rFonts w:eastAsiaTheme="minorEastAsia"/>
          <w:sz w:val="24"/>
          <w:szCs w:val="24"/>
        </w:rPr>
        <w:lastRenderedPageBreak/>
        <w:t>Other resources to consider:</w:t>
      </w:r>
    </w:p>
    <w:p w14:paraId="5180A38F" w14:textId="77777777" w:rsidR="0066563A" w:rsidRDefault="0066563A" w:rsidP="41A46A4F">
      <w:pPr>
        <w:spacing w:after="0" w:line="276" w:lineRule="auto"/>
        <w:ind w:left="720"/>
        <w:rPr>
          <w:rFonts w:eastAsiaTheme="minorEastAsia"/>
          <w:sz w:val="24"/>
          <w:szCs w:val="24"/>
        </w:rPr>
      </w:pPr>
    </w:p>
    <w:p w14:paraId="228545C7" w14:textId="1AD04B05" w:rsidR="0066563A" w:rsidRPr="0066563A" w:rsidRDefault="41A46A4F" w:rsidP="41A46A4F">
      <w:pPr>
        <w:pStyle w:val="ListParagraph"/>
        <w:numPr>
          <w:ilvl w:val="0"/>
          <w:numId w:val="22"/>
        </w:numPr>
        <w:spacing w:after="0" w:line="276" w:lineRule="auto"/>
        <w:rPr>
          <w:rFonts w:eastAsiaTheme="minorEastAsia"/>
          <w:sz w:val="24"/>
          <w:szCs w:val="24"/>
        </w:rPr>
      </w:pPr>
      <w:r w:rsidRPr="41A46A4F">
        <w:rPr>
          <w:rFonts w:eastAsiaTheme="minorEastAsia"/>
          <w:sz w:val="24"/>
          <w:szCs w:val="24"/>
        </w:rPr>
        <w:t xml:space="preserve">The University of Texas at Austin/The Meadows Center for Preventing Educational Risk (2020). </w:t>
      </w:r>
      <w:hyperlink r:id="rId16">
        <w:r w:rsidRPr="41A46A4F">
          <w:rPr>
            <w:rStyle w:val="Hyperlink"/>
            <w:rFonts w:eastAsiaTheme="minorEastAsia"/>
            <w:i/>
            <w:iCs/>
            <w:sz w:val="24"/>
            <w:szCs w:val="24"/>
          </w:rPr>
          <w:t>Evidence-based practices for vocabulary instruction.</w:t>
        </w:r>
      </w:hyperlink>
      <w:r w:rsidRPr="41A46A4F">
        <w:rPr>
          <w:rFonts w:eastAsiaTheme="minorEastAsia"/>
          <w:sz w:val="24"/>
          <w:szCs w:val="24"/>
        </w:rPr>
        <w:t xml:space="preserve"> </w:t>
      </w:r>
    </w:p>
    <w:p w14:paraId="2F989E8C" w14:textId="6EC4A2AB" w:rsidR="00B1435F" w:rsidRPr="00D51788" w:rsidRDefault="00B1435F" w:rsidP="02787783">
      <w:pPr>
        <w:spacing w:after="0" w:line="276" w:lineRule="auto"/>
        <w:rPr>
          <w:rFonts w:eastAsiaTheme="minorEastAsia"/>
          <w:b/>
          <w:bCs/>
          <w:sz w:val="24"/>
          <w:szCs w:val="24"/>
        </w:rPr>
      </w:pPr>
    </w:p>
    <w:p w14:paraId="56A49F33" w14:textId="71125A95" w:rsidR="000C1528" w:rsidRPr="00D51788" w:rsidRDefault="41A46A4F" w:rsidP="41A46A4F">
      <w:pPr>
        <w:spacing w:after="0" w:line="276" w:lineRule="auto"/>
        <w:rPr>
          <w:rFonts w:eastAsiaTheme="minorEastAsia"/>
          <w:sz w:val="24"/>
          <w:szCs w:val="24"/>
        </w:rPr>
      </w:pPr>
      <w:r w:rsidRPr="41A46A4F">
        <w:rPr>
          <w:rFonts w:eastAsiaTheme="minorEastAsia"/>
          <w:b/>
          <w:bCs/>
          <w:sz w:val="24"/>
          <w:szCs w:val="24"/>
        </w:rPr>
        <w:t xml:space="preserve">In-Class Inquiry Module Lesson: </w:t>
      </w:r>
      <w:r w:rsidRPr="41A46A4F">
        <w:rPr>
          <w:rFonts w:eastAsiaTheme="minorEastAsia"/>
          <w:sz w:val="24"/>
          <w:szCs w:val="24"/>
        </w:rPr>
        <w:t xml:space="preserve">The candidate will create and provide Nate with an inquiry scaffold checklist derived from the Student Inquiry Cycle to use during the open inquiry lesson. </w:t>
      </w:r>
    </w:p>
    <w:p w14:paraId="305448C2" w14:textId="46CD7C0D" w:rsidR="000C1528" w:rsidRPr="00D51788" w:rsidRDefault="000C1528" w:rsidP="41A46A4F">
      <w:pPr>
        <w:spacing w:after="0" w:line="276" w:lineRule="auto"/>
        <w:jc w:val="center"/>
        <w:rPr>
          <w:rFonts w:eastAsiaTheme="minorEastAsia"/>
          <w:sz w:val="24"/>
          <w:szCs w:val="24"/>
        </w:rPr>
      </w:pPr>
      <w:r w:rsidRPr="00D51788">
        <w:rPr>
          <w:rFonts w:ascii="Times New Roman" w:hAnsi="Times New Roman" w:cs="Times New Roman"/>
          <w:noProof/>
          <w:sz w:val="24"/>
          <w:szCs w:val="24"/>
        </w:rPr>
        <w:drawing>
          <wp:inline distT="0" distB="0" distL="0" distR="0" wp14:anchorId="08F8D0F6" wp14:editId="5C52E3AF">
            <wp:extent cx="5295481" cy="2946357"/>
            <wp:effectExtent l="0" t="0" r="635"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l="11163" t="16232" r="11042" b="6803"/>
                    <a:stretch/>
                  </pic:blipFill>
                  <pic:spPr bwMode="auto">
                    <a:xfrm>
                      <a:off x="0" y="0"/>
                      <a:ext cx="5303182" cy="2950642"/>
                    </a:xfrm>
                    <a:prstGeom prst="rect">
                      <a:avLst/>
                    </a:prstGeom>
                    <a:noFill/>
                    <a:ln>
                      <a:noFill/>
                    </a:ln>
                    <a:extLst>
                      <a:ext uri="{53640926-AAD7-44D8-BBD7-CCE9431645EC}">
                        <a14:shadowObscured xmlns:a14="http://schemas.microsoft.com/office/drawing/2010/main"/>
                      </a:ext>
                    </a:extLst>
                  </pic:spPr>
                </pic:pic>
              </a:graphicData>
            </a:graphic>
          </wp:inline>
        </w:drawing>
      </w:r>
    </w:p>
    <w:p w14:paraId="13D5EE70" w14:textId="77777777" w:rsidR="000C1528" w:rsidRPr="00D51788" w:rsidRDefault="000C1528" w:rsidP="41A46A4F">
      <w:pPr>
        <w:spacing w:after="0" w:line="276" w:lineRule="auto"/>
        <w:rPr>
          <w:rFonts w:eastAsiaTheme="minorEastAsia"/>
          <w:sz w:val="24"/>
          <w:szCs w:val="24"/>
        </w:rPr>
      </w:pPr>
    </w:p>
    <w:p w14:paraId="32BCE7FB" w14:textId="4978B0FA" w:rsidR="003A3218" w:rsidRPr="00D51788" w:rsidRDefault="41A46A4F" w:rsidP="41A46A4F">
      <w:pPr>
        <w:spacing w:after="0" w:line="276" w:lineRule="auto"/>
        <w:rPr>
          <w:rFonts w:eastAsiaTheme="minorEastAsia"/>
          <w:sz w:val="24"/>
          <w:szCs w:val="24"/>
        </w:rPr>
      </w:pPr>
      <w:r w:rsidRPr="41A46A4F">
        <w:rPr>
          <w:rFonts w:eastAsiaTheme="minorEastAsia"/>
          <w:sz w:val="24"/>
          <w:szCs w:val="24"/>
        </w:rPr>
        <w:t>The candidate will develop a checklist based on the above Student Inquiry graphic for use with the WISE Simulator (</w:t>
      </w:r>
      <w:hyperlink r:id="rId18">
        <w:r w:rsidRPr="41A46A4F">
          <w:rPr>
            <w:rStyle w:val="Hyperlink"/>
            <w:rFonts w:eastAsiaTheme="minorEastAsia"/>
            <w:sz w:val="24"/>
            <w:szCs w:val="24"/>
          </w:rPr>
          <w:t>https://wise.berkeley.edu/preview/unit/30191/node19</w:t>
        </w:r>
      </w:hyperlink>
      <w:r w:rsidRPr="41A46A4F">
        <w:rPr>
          <w:rFonts w:eastAsiaTheme="minorEastAsia"/>
          <w:sz w:val="24"/>
          <w:szCs w:val="24"/>
        </w:rPr>
        <w:t>). We have provided a template that the candidate can expand on. This checklist will help to guide Nate through the inquiry process so he can answer the core investigative question for the lesson: How does the Earth's tilt affect average high temperatures? The candidate may need to provide some question prompts to help Nate and some of his peers who also need support to determine the type of data they will collect to answer their questions.</w:t>
      </w:r>
    </w:p>
    <w:p w14:paraId="38F5FD76" w14:textId="77777777" w:rsidR="00E25F3C" w:rsidRPr="00D51788" w:rsidRDefault="00E25F3C" w:rsidP="41A46A4F">
      <w:pPr>
        <w:spacing w:after="0" w:line="276" w:lineRule="auto"/>
        <w:rPr>
          <w:rStyle w:val="Hyperlink"/>
          <w:rFonts w:eastAsiaTheme="minorEastAsia"/>
          <w:color w:val="auto"/>
          <w:sz w:val="24"/>
          <w:szCs w:val="24"/>
          <w:u w:val="none"/>
          <w:lang w:eastAsia="ja-JP"/>
        </w:rPr>
      </w:pPr>
    </w:p>
    <w:p w14:paraId="19AA5E71" w14:textId="1ECEEFE8" w:rsidR="0000541C" w:rsidRPr="00D51788" w:rsidRDefault="02787783" w:rsidP="41A46A4F">
      <w:pPr>
        <w:spacing w:after="0" w:line="276" w:lineRule="auto"/>
        <w:rPr>
          <w:rStyle w:val="Hyperlink"/>
          <w:rFonts w:eastAsiaTheme="minorEastAsia"/>
          <w:color w:val="auto"/>
          <w:sz w:val="24"/>
          <w:szCs w:val="24"/>
          <w:u w:val="none"/>
          <w:lang w:eastAsia="ja-JP"/>
        </w:rPr>
      </w:pPr>
      <w:r w:rsidRPr="02787783">
        <w:rPr>
          <w:rStyle w:val="Hyperlink"/>
          <w:rFonts w:eastAsiaTheme="minorEastAsia"/>
          <w:color w:val="auto"/>
          <w:sz w:val="24"/>
          <w:szCs w:val="24"/>
          <w:u w:val="none"/>
          <w:lang w:eastAsia="ja-JP"/>
        </w:rPr>
        <w:t xml:space="preserve">Using the WISE model, students are asked to predict the average monthly high temperatures for Washington, D.C., and Canberra, Australia, two locations on the Earth that are almost directly opposite each other latitude wise (D.C. 39 degrees N; Canberra 35 degrees S), which means when temperatures are at their highest in D.C., they are at their lowest in Canberra and vice-versa, as shown in the appendix. </w:t>
      </w:r>
    </w:p>
    <w:p w14:paraId="6A209FF7" w14:textId="77777777" w:rsidR="0000541C" w:rsidRPr="00D51788" w:rsidRDefault="0000541C" w:rsidP="41A46A4F">
      <w:pPr>
        <w:spacing w:after="0" w:line="276" w:lineRule="auto"/>
        <w:rPr>
          <w:rStyle w:val="Hyperlink"/>
          <w:rFonts w:eastAsiaTheme="minorEastAsia"/>
          <w:color w:val="auto"/>
          <w:sz w:val="24"/>
          <w:szCs w:val="24"/>
          <w:u w:val="none"/>
          <w:lang w:eastAsia="ja-JP"/>
        </w:rPr>
      </w:pPr>
    </w:p>
    <w:p w14:paraId="4CDCCBE7" w14:textId="03E540A9" w:rsidR="00064EB5" w:rsidRDefault="02787783" w:rsidP="41A46A4F">
      <w:pPr>
        <w:spacing w:after="0" w:line="276" w:lineRule="auto"/>
        <w:rPr>
          <w:rStyle w:val="Hyperlink"/>
          <w:rFonts w:eastAsiaTheme="minorEastAsia"/>
          <w:sz w:val="24"/>
          <w:szCs w:val="24"/>
          <w:lang w:eastAsia="ja-JP"/>
        </w:rPr>
      </w:pPr>
      <w:r w:rsidRPr="02787783">
        <w:rPr>
          <w:rStyle w:val="Hyperlink"/>
          <w:rFonts w:eastAsiaTheme="minorEastAsia"/>
          <w:color w:val="auto"/>
          <w:sz w:val="24"/>
          <w:szCs w:val="24"/>
          <w:u w:val="none"/>
          <w:lang w:eastAsia="ja-JP"/>
        </w:rPr>
        <w:t xml:space="preserve">To assist Nate, the special education candidate provided him with a data-collection sheet that includes the seasons as an extra scaffold (see data collection sheet in </w:t>
      </w:r>
      <w:proofErr w:type="spellStart"/>
      <w:r w:rsidRPr="02787783">
        <w:rPr>
          <w:rStyle w:val="Hyperlink"/>
          <w:rFonts w:eastAsiaTheme="minorEastAsia"/>
          <w:color w:val="auto"/>
          <w:sz w:val="24"/>
          <w:szCs w:val="24"/>
          <w:u w:val="none"/>
          <w:lang w:eastAsia="ja-JP"/>
        </w:rPr>
        <w:t>Mursion</w:t>
      </w:r>
      <w:proofErr w:type="spellEnd"/>
      <w:r w:rsidRPr="02787783">
        <w:rPr>
          <w:rStyle w:val="Hyperlink"/>
          <w:rFonts w:eastAsiaTheme="minorEastAsia"/>
          <w:color w:val="auto"/>
          <w:sz w:val="24"/>
          <w:szCs w:val="24"/>
          <w:u w:val="none"/>
          <w:lang w:eastAsia="ja-JP"/>
        </w:rPr>
        <w:t xml:space="preserve"> Activity 2). This </w:t>
      </w:r>
      <w:r w:rsidRPr="02787783">
        <w:rPr>
          <w:rStyle w:val="Hyperlink"/>
          <w:rFonts w:eastAsiaTheme="minorEastAsia"/>
          <w:color w:val="auto"/>
          <w:sz w:val="24"/>
          <w:szCs w:val="24"/>
          <w:u w:val="none"/>
          <w:lang w:eastAsia="ja-JP"/>
        </w:rPr>
        <w:lastRenderedPageBreak/>
        <w:t xml:space="preserve">data-collection sheet is based on the simulation </w:t>
      </w:r>
      <w:hyperlink r:id="rId19">
        <w:r w:rsidRPr="02787783">
          <w:rPr>
            <w:rStyle w:val="Hyperlink"/>
            <w:rFonts w:eastAsiaTheme="minorEastAsia"/>
            <w:sz w:val="24"/>
            <w:szCs w:val="24"/>
            <w:lang w:eastAsia="ja-JP"/>
          </w:rPr>
          <w:t>https://wise.berkeley.edu/preview/unit/30191/node19</w:t>
        </w:r>
      </w:hyperlink>
    </w:p>
    <w:p w14:paraId="7B0F48ED" w14:textId="77777777" w:rsidR="00D51788" w:rsidRDefault="00D51788" w:rsidP="41A46A4F">
      <w:pPr>
        <w:spacing w:after="0" w:line="276" w:lineRule="auto"/>
        <w:rPr>
          <w:rStyle w:val="Hyperlink"/>
          <w:rFonts w:eastAsiaTheme="minorEastAsia"/>
          <w:sz w:val="24"/>
          <w:szCs w:val="24"/>
          <w:lang w:eastAsia="ja-JP"/>
        </w:rPr>
      </w:pPr>
    </w:p>
    <w:p w14:paraId="4B729A95" w14:textId="77777777" w:rsidR="00D51788" w:rsidRDefault="00D51788" w:rsidP="41A46A4F">
      <w:pPr>
        <w:spacing w:after="0" w:line="276" w:lineRule="auto"/>
        <w:rPr>
          <w:rStyle w:val="Hyperlink"/>
          <w:rFonts w:eastAsiaTheme="minorEastAsia"/>
          <w:sz w:val="24"/>
          <w:szCs w:val="24"/>
          <w:lang w:eastAsia="ja-JP"/>
        </w:rPr>
      </w:pPr>
    </w:p>
    <w:p w14:paraId="0C5B393D" w14:textId="77777777" w:rsidR="00D51788" w:rsidRPr="00D51788" w:rsidRDefault="00D51788" w:rsidP="41A46A4F">
      <w:pPr>
        <w:spacing w:after="0" w:line="276" w:lineRule="auto"/>
        <w:rPr>
          <w:rStyle w:val="Hyperlink"/>
          <w:rFonts w:eastAsiaTheme="minorEastAsia"/>
          <w:color w:val="auto"/>
          <w:sz w:val="24"/>
          <w:szCs w:val="24"/>
          <w:u w:val="none"/>
          <w:lang w:eastAsia="ja-JP"/>
        </w:rPr>
      </w:pPr>
    </w:p>
    <w:p w14:paraId="45BF15F9" w14:textId="77777777" w:rsidR="004D5F5C" w:rsidRPr="00D51788" w:rsidRDefault="004D5F5C" w:rsidP="41A46A4F">
      <w:pPr>
        <w:spacing w:after="0" w:line="276" w:lineRule="auto"/>
        <w:rPr>
          <w:rStyle w:val="Hyperlink"/>
          <w:rFonts w:eastAsiaTheme="minorEastAsia"/>
          <w:color w:val="auto"/>
          <w:sz w:val="24"/>
          <w:szCs w:val="24"/>
          <w:u w:val="none"/>
          <w:lang w:eastAsia="ja-JP"/>
        </w:rPr>
      </w:pPr>
    </w:p>
    <w:tbl>
      <w:tblPr>
        <w:tblStyle w:val="TableGrid"/>
        <w:tblW w:w="0" w:type="auto"/>
        <w:tblLook w:val="04A0" w:firstRow="1" w:lastRow="0" w:firstColumn="1" w:lastColumn="0" w:noHBand="0" w:noVBand="1"/>
      </w:tblPr>
      <w:tblGrid>
        <w:gridCol w:w="1885"/>
        <w:gridCol w:w="7465"/>
      </w:tblGrid>
      <w:tr w:rsidR="004D5F5C" w:rsidRPr="00D51788" w14:paraId="3E2913E9" w14:textId="77777777" w:rsidTr="02787783">
        <w:tc>
          <w:tcPr>
            <w:tcW w:w="9350" w:type="dxa"/>
            <w:gridSpan w:val="2"/>
          </w:tcPr>
          <w:p w14:paraId="17554AF3" w14:textId="6CE4C2A0" w:rsidR="004D5F5C" w:rsidRPr="00C065A9" w:rsidRDefault="41A46A4F" w:rsidP="41A46A4F">
            <w:pPr>
              <w:spacing w:line="276" w:lineRule="auto"/>
              <w:jc w:val="center"/>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Template</w:t>
            </w:r>
            <w:r w:rsidRPr="41A46A4F">
              <w:rPr>
                <w:rStyle w:val="Hyperlink"/>
                <w:rFonts w:eastAsiaTheme="minorEastAsia"/>
                <w:color w:val="auto"/>
                <w:u w:val="none"/>
                <w:lang w:eastAsia="ja-JP"/>
              </w:rPr>
              <w:t xml:space="preserve"> for student-inquiry process checklist</w:t>
            </w:r>
          </w:p>
        </w:tc>
      </w:tr>
      <w:tr w:rsidR="004D5F5C" w:rsidRPr="00D51788" w14:paraId="640C48E9" w14:textId="77777777" w:rsidTr="02787783">
        <w:tc>
          <w:tcPr>
            <w:tcW w:w="1885" w:type="dxa"/>
          </w:tcPr>
          <w:p w14:paraId="48ED9DFF" w14:textId="66CBFFCE" w:rsidR="004D5F5C" w:rsidRPr="00D51788" w:rsidRDefault="41A46A4F" w:rsidP="41A46A4F">
            <w:p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Ask questions</w:t>
            </w:r>
          </w:p>
        </w:tc>
        <w:tc>
          <w:tcPr>
            <w:tcW w:w="7465" w:type="dxa"/>
          </w:tcPr>
          <w:p w14:paraId="6A0EA58D" w14:textId="27FB13C5" w:rsidR="004D5F5C" w:rsidRPr="00D51788" w:rsidRDefault="41A46A4F" w:rsidP="41A46A4F">
            <w:pPr>
              <w:shd w:val="clear" w:color="auto" w:fill="FFFFFF" w:themeFill="background1"/>
              <w:spacing w:before="100" w:beforeAutospacing="1"/>
              <w:rPr>
                <w:rStyle w:val="Hyperlink"/>
                <w:rFonts w:eastAsiaTheme="minorEastAsia"/>
                <w:color w:val="auto"/>
                <w:sz w:val="24"/>
                <w:szCs w:val="24"/>
                <w:u w:val="none"/>
              </w:rPr>
            </w:pPr>
            <w:r w:rsidRPr="41A46A4F">
              <w:rPr>
                <w:rStyle w:val="Strong"/>
                <w:rFonts w:eastAsiaTheme="minorEastAsia"/>
                <w:b w:val="0"/>
                <w:bCs w:val="0"/>
                <w:sz w:val="24"/>
                <w:szCs w:val="24"/>
                <w:lang w:eastAsia="ja-JP"/>
              </w:rPr>
              <w:t xml:space="preserve">1) </w:t>
            </w:r>
            <w:r w:rsidRPr="41A46A4F">
              <w:rPr>
                <w:rStyle w:val="Strong"/>
                <w:rFonts w:eastAsiaTheme="minorEastAsia"/>
                <w:b w:val="0"/>
                <w:bCs w:val="0"/>
                <w:color w:val="000000" w:themeColor="text1"/>
                <w:sz w:val="24"/>
                <w:szCs w:val="24"/>
              </w:rPr>
              <w:t>How does Earth's tilt affect a city's temperature at different times during the year?</w:t>
            </w:r>
          </w:p>
          <w:p w14:paraId="5ED31CFF" w14:textId="61EA3BBE" w:rsidR="004D5F5C" w:rsidRPr="00D51788" w:rsidRDefault="41A46A4F" w:rsidP="41A46A4F">
            <w:p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 xml:space="preserve">2) How does tilting the Northern Hemisphere away from the sun affect its temperature? </w:t>
            </w:r>
          </w:p>
        </w:tc>
      </w:tr>
      <w:tr w:rsidR="004D5F5C" w:rsidRPr="00D51788" w14:paraId="0DB3BBA5" w14:textId="77777777" w:rsidTr="02787783">
        <w:tc>
          <w:tcPr>
            <w:tcW w:w="1885" w:type="dxa"/>
          </w:tcPr>
          <w:p w14:paraId="46561086" w14:textId="6171D2C7" w:rsidR="004D5F5C" w:rsidRPr="00C065A9" w:rsidRDefault="41A46A4F" w:rsidP="41A46A4F">
            <w:pPr>
              <w:spacing w:line="276" w:lineRule="auto"/>
              <w:rPr>
                <w:rStyle w:val="Hyperlink"/>
                <w:rFonts w:eastAsiaTheme="minorEastAsia"/>
                <w:color w:val="000000" w:themeColor="text1"/>
                <w:sz w:val="24"/>
                <w:szCs w:val="24"/>
                <w:u w:val="none"/>
                <w:lang w:eastAsia="ja-JP"/>
              </w:rPr>
            </w:pPr>
            <w:r w:rsidRPr="41A46A4F">
              <w:rPr>
                <w:rStyle w:val="Hyperlink"/>
                <w:rFonts w:eastAsiaTheme="minorEastAsia"/>
                <w:color w:val="000000" w:themeColor="text1"/>
                <w:sz w:val="24"/>
                <w:szCs w:val="24"/>
                <w:u w:val="none"/>
                <w:lang w:eastAsia="ja-JP"/>
              </w:rPr>
              <w:t>C</w:t>
            </w:r>
            <w:r w:rsidRPr="41A46A4F">
              <w:rPr>
                <w:rStyle w:val="Hyperlink"/>
                <w:rFonts w:eastAsiaTheme="minorEastAsia"/>
                <w:color w:val="000000" w:themeColor="text1"/>
                <w:u w:val="none"/>
                <w:lang w:eastAsia="ja-JP"/>
              </w:rPr>
              <w:t>ollect data</w:t>
            </w:r>
          </w:p>
        </w:tc>
        <w:tc>
          <w:tcPr>
            <w:tcW w:w="7465" w:type="dxa"/>
          </w:tcPr>
          <w:p w14:paraId="4A9947CB" w14:textId="458F5179" w:rsidR="004D5F5C" w:rsidRPr="00D51788" w:rsidRDefault="41A46A4F" w:rsidP="41A46A4F">
            <w:pPr>
              <w:pStyle w:val="ListParagraph"/>
              <w:numPr>
                <w:ilvl w:val="0"/>
                <w:numId w:val="18"/>
              </w:numPr>
              <w:spacing w:line="276" w:lineRule="auto"/>
              <w:ind w:left="257" w:hanging="276"/>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What resources/materials will you need to collect data?</w:t>
            </w:r>
          </w:p>
          <w:p w14:paraId="6EC4C483" w14:textId="64C6C19C" w:rsidR="00900F4C" w:rsidRPr="00D51788" w:rsidRDefault="41A46A4F" w:rsidP="41A46A4F">
            <w:pPr>
              <w:pStyle w:val="ListParagraph"/>
              <w:numPr>
                <w:ilvl w:val="0"/>
                <w:numId w:val="18"/>
              </w:numPr>
              <w:spacing w:line="276" w:lineRule="auto"/>
              <w:ind w:left="257" w:hanging="276"/>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Describe the data you collected here or attach it.</w:t>
            </w:r>
          </w:p>
        </w:tc>
      </w:tr>
      <w:tr w:rsidR="004D5F5C" w:rsidRPr="00D51788" w14:paraId="318B7D95" w14:textId="77777777" w:rsidTr="02787783">
        <w:tc>
          <w:tcPr>
            <w:tcW w:w="1885" w:type="dxa"/>
          </w:tcPr>
          <w:p w14:paraId="43326BB4" w14:textId="31E9F43E" w:rsidR="004D5F5C" w:rsidRPr="00D51788" w:rsidRDefault="41A46A4F" w:rsidP="41A46A4F">
            <w:p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Interpret and explain your data</w:t>
            </w:r>
          </w:p>
        </w:tc>
        <w:tc>
          <w:tcPr>
            <w:tcW w:w="7465" w:type="dxa"/>
          </w:tcPr>
          <w:p w14:paraId="35216D60" w14:textId="1288BC58" w:rsidR="00900F4C" w:rsidRPr="00D51788" w:rsidRDefault="41A46A4F" w:rsidP="41A46A4F">
            <w:pPr>
              <w:pStyle w:val="ListParagraph"/>
              <w:numPr>
                <w:ilvl w:val="0"/>
                <w:numId w:val="19"/>
              </w:numPr>
              <w:spacing w:line="276" w:lineRule="auto"/>
              <w:ind w:left="257" w:hanging="270"/>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What patterns did you notice in the data?</w:t>
            </w:r>
          </w:p>
          <w:p w14:paraId="005AAC2A" w14:textId="062852AE" w:rsidR="00900F4C" w:rsidRPr="00D51788" w:rsidRDefault="41A46A4F" w:rsidP="41A46A4F">
            <w:pPr>
              <w:pStyle w:val="ListParagraph"/>
              <w:numPr>
                <w:ilvl w:val="0"/>
                <w:numId w:val="19"/>
              </w:numPr>
              <w:spacing w:line="276" w:lineRule="auto"/>
              <w:ind w:left="257" w:hanging="270"/>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How can you explain those patterns?</w:t>
            </w:r>
          </w:p>
        </w:tc>
      </w:tr>
      <w:tr w:rsidR="004D5F5C" w:rsidRPr="00D51788" w14:paraId="3E395026" w14:textId="77777777" w:rsidTr="02787783">
        <w:tc>
          <w:tcPr>
            <w:tcW w:w="1885" w:type="dxa"/>
          </w:tcPr>
          <w:p w14:paraId="4F5D8B0E" w14:textId="4081D691" w:rsidR="004D5F5C" w:rsidRPr="00D51788" w:rsidRDefault="41A46A4F" w:rsidP="41A46A4F">
            <w:p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Discuss your data with other peers</w:t>
            </w:r>
          </w:p>
        </w:tc>
        <w:tc>
          <w:tcPr>
            <w:tcW w:w="7465" w:type="dxa"/>
          </w:tcPr>
          <w:p w14:paraId="7FAA0DD4" w14:textId="77777777" w:rsidR="004D5F5C" w:rsidRPr="00D51788" w:rsidRDefault="41A46A4F" w:rsidP="41A46A4F">
            <w:pPr>
              <w:pStyle w:val="ListParagraph"/>
              <w:numPr>
                <w:ilvl w:val="0"/>
                <w:numId w:val="20"/>
              </w:num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What are the different interpretations you had?</w:t>
            </w:r>
          </w:p>
          <w:p w14:paraId="053EC704" w14:textId="77777777" w:rsidR="00900F4C" w:rsidRPr="00D51788" w:rsidRDefault="41A46A4F" w:rsidP="41A46A4F">
            <w:pPr>
              <w:pStyle w:val="ListParagraph"/>
              <w:numPr>
                <w:ilvl w:val="0"/>
                <w:numId w:val="20"/>
              </w:num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Which interpretations seem the most logical based on the data?</w:t>
            </w:r>
          </w:p>
          <w:p w14:paraId="52AC7CB7" w14:textId="01341773" w:rsidR="00900F4C" w:rsidRPr="00D51788" w:rsidRDefault="41A46A4F" w:rsidP="41A46A4F">
            <w:pPr>
              <w:pStyle w:val="ListParagraph"/>
              <w:numPr>
                <w:ilvl w:val="0"/>
                <w:numId w:val="20"/>
              </w:num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How would you explain your interpretations using the data?</w:t>
            </w:r>
          </w:p>
        </w:tc>
      </w:tr>
      <w:tr w:rsidR="004D5F5C" w:rsidRPr="00D51788" w14:paraId="278CD153" w14:textId="77777777" w:rsidTr="02787783">
        <w:trPr>
          <w:trHeight w:val="557"/>
        </w:trPr>
        <w:tc>
          <w:tcPr>
            <w:tcW w:w="1885" w:type="dxa"/>
          </w:tcPr>
          <w:p w14:paraId="37C48936" w14:textId="2BACC2AC" w:rsidR="004D5F5C" w:rsidRPr="00D51788" w:rsidRDefault="41A46A4F" w:rsidP="41A46A4F">
            <w:pPr>
              <w:spacing w:line="276" w:lineRule="auto"/>
              <w:rPr>
                <w:rStyle w:val="Hyperlink"/>
                <w:rFonts w:eastAsiaTheme="minorEastAsia"/>
                <w:color w:val="auto"/>
                <w:sz w:val="24"/>
                <w:szCs w:val="24"/>
                <w:u w:val="none"/>
                <w:lang w:eastAsia="ja-JP"/>
              </w:rPr>
            </w:pPr>
            <w:r w:rsidRPr="41A46A4F">
              <w:rPr>
                <w:rStyle w:val="Hyperlink"/>
                <w:rFonts w:eastAsiaTheme="minorEastAsia"/>
                <w:color w:val="auto"/>
                <w:sz w:val="24"/>
                <w:szCs w:val="24"/>
                <w:u w:val="none"/>
                <w:lang w:eastAsia="ja-JP"/>
              </w:rPr>
              <w:t>Publish your findings</w:t>
            </w:r>
          </w:p>
        </w:tc>
        <w:tc>
          <w:tcPr>
            <w:tcW w:w="7465" w:type="dxa"/>
          </w:tcPr>
          <w:p w14:paraId="09D0BA6E" w14:textId="6E03157F" w:rsidR="004D5F5C" w:rsidRPr="00D51788" w:rsidRDefault="02787783" w:rsidP="41A46A4F">
            <w:pPr>
              <w:pStyle w:val="ListParagraph"/>
              <w:numPr>
                <w:ilvl w:val="0"/>
                <w:numId w:val="21"/>
              </w:numPr>
              <w:spacing w:line="276" w:lineRule="auto"/>
              <w:ind w:left="347"/>
              <w:rPr>
                <w:rStyle w:val="Hyperlink"/>
                <w:rFonts w:eastAsiaTheme="minorEastAsia"/>
                <w:color w:val="auto"/>
                <w:sz w:val="24"/>
                <w:szCs w:val="24"/>
                <w:u w:val="none"/>
                <w:lang w:eastAsia="ja-JP"/>
              </w:rPr>
            </w:pPr>
            <w:r w:rsidRPr="02787783">
              <w:rPr>
                <w:rStyle w:val="Hyperlink"/>
                <w:rFonts w:eastAsiaTheme="minorEastAsia"/>
                <w:color w:val="auto"/>
                <w:sz w:val="24"/>
                <w:szCs w:val="24"/>
                <w:u w:val="none"/>
                <w:lang w:eastAsia="ja-JP"/>
              </w:rPr>
              <w:t xml:space="preserve">How do you want to present your findings? (Candidate will likely need to teach the student some format for completing this step.) </w:t>
            </w:r>
          </w:p>
        </w:tc>
      </w:tr>
    </w:tbl>
    <w:p w14:paraId="46C097C0" w14:textId="097C4F7A" w:rsidR="00507F44" w:rsidRPr="00D51788" w:rsidRDefault="00507F44" w:rsidP="41A46A4F">
      <w:pPr>
        <w:spacing w:after="0" w:line="276" w:lineRule="auto"/>
        <w:rPr>
          <w:rStyle w:val="Hyperlink"/>
          <w:rFonts w:eastAsiaTheme="minorEastAsia"/>
          <w:color w:val="auto"/>
          <w:sz w:val="24"/>
          <w:szCs w:val="24"/>
          <w:u w:val="none"/>
          <w:lang w:eastAsia="ja-JP"/>
        </w:rPr>
      </w:pPr>
    </w:p>
    <w:p w14:paraId="0D3717E5" w14:textId="25E47C92" w:rsidR="00507F44" w:rsidRPr="00D51788" w:rsidRDefault="02787783" w:rsidP="41A46A4F">
      <w:pPr>
        <w:spacing w:line="240" w:lineRule="auto"/>
        <w:contextualSpacing/>
        <w:rPr>
          <w:rStyle w:val="Hyperlink"/>
          <w:rFonts w:eastAsiaTheme="minorEastAsia"/>
          <w:color w:val="auto"/>
          <w:sz w:val="24"/>
          <w:szCs w:val="24"/>
          <w:u w:val="none"/>
          <w:lang w:eastAsia="ja-JP"/>
        </w:rPr>
      </w:pPr>
      <w:r w:rsidRPr="02787783">
        <w:rPr>
          <w:rStyle w:val="Hyperlink"/>
          <w:rFonts w:eastAsiaTheme="minorEastAsia"/>
          <w:b/>
          <w:bCs/>
          <w:color w:val="auto"/>
          <w:sz w:val="24"/>
          <w:szCs w:val="24"/>
          <w:u w:val="none"/>
          <w:lang w:eastAsia="ja-JP"/>
        </w:rPr>
        <w:t xml:space="preserve">Re-Teaching, Questioning, and Formative Feedback </w:t>
      </w:r>
      <w:r w:rsidRPr="02787783">
        <w:rPr>
          <w:rStyle w:val="Hyperlink"/>
          <w:rFonts w:eastAsiaTheme="minorEastAsia"/>
          <w:color w:val="auto"/>
          <w:sz w:val="24"/>
          <w:szCs w:val="24"/>
          <w:u w:val="none"/>
          <w:lang w:eastAsia="ja-JP"/>
        </w:rPr>
        <w:t>(</w:t>
      </w:r>
      <w:proofErr w:type="spellStart"/>
      <w:r w:rsidRPr="02787783">
        <w:rPr>
          <w:rStyle w:val="Hyperlink"/>
          <w:rFonts w:eastAsiaTheme="minorEastAsia"/>
          <w:color w:val="auto"/>
          <w:sz w:val="24"/>
          <w:szCs w:val="24"/>
          <w:u w:val="none"/>
          <w:lang w:eastAsia="ja-JP"/>
        </w:rPr>
        <w:t>Mursion</w:t>
      </w:r>
      <w:proofErr w:type="spellEnd"/>
      <w:r w:rsidRPr="02787783">
        <w:rPr>
          <w:rStyle w:val="Hyperlink"/>
          <w:rFonts w:eastAsiaTheme="minorEastAsia"/>
          <w:color w:val="auto"/>
          <w:sz w:val="24"/>
          <w:szCs w:val="24"/>
          <w:u w:val="none"/>
          <w:lang w:eastAsia="ja-JP"/>
        </w:rPr>
        <w:t xml:space="preserve"> Activity 2): When the general and special education candidates circulate around the classroom during the inquiry lesson, they discover that Nate and three other students are not always predicting the high monthly temperatures for locations correctly. Using re-teaching via explicit instruction, questioning, and specific feedback, work with Nate and his peers in a small group to help them correct their predictions for Canberra. Focus your feedback on the tilt of the Earth and the seasons. </w:t>
      </w:r>
    </w:p>
    <w:p w14:paraId="5B0273A1" w14:textId="115066EE" w:rsidR="0000541C" w:rsidRPr="00D51788" w:rsidRDefault="0000541C" w:rsidP="41A46A4F">
      <w:pPr>
        <w:spacing w:after="0" w:line="276" w:lineRule="auto"/>
        <w:rPr>
          <w:rFonts w:eastAsiaTheme="minorEastAsia"/>
          <w:b/>
          <w:bCs/>
          <w:sz w:val="24"/>
          <w:szCs w:val="24"/>
        </w:rPr>
      </w:pPr>
    </w:p>
    <w:p w14:paraId="73511A93" w14:textId="5B25661A" w:rsidR="000F6D57" w:rsidRPr="00D51788" w:rsidRDefault="02787783" w:rsidP="41A46A4F">
      <w:pPr>
        <w:spacing w:after="0" w:line="276" w:lineRule="auto"/>
        <w:rPr>
          <w:rFonts w:eastAsiaTheme="minorEastAsia"/>
          <w:sz w:val="24"/>
          <w:szCs w:val="24"/>
        </w:rPr>
      </w:pPr>
      <w:r w:rsidRPr="02787783">
        <w:rPr>
          <w:rFonts w:eastAsiaTheme="minorEastAsia"/>
          <w:b/>
          <w:bCs/>
          <w:sz w:val="24"/>
          <w:szCs w:val="24"/>
        </w:rPr>
        <w:t>Writing Activity:</w:t>
      </w:r>
      <w:r w:rsidRPr="02787783">
        <w:rPr>
          <w:rFonts w:eastAsiaTheme="minorEastAsia"/>
          <w:sz w:val="24"/>
          <w:szCs w:val="24"/>
        </w:rPr>
        <w:t xml:space="preserve"> The candidate will provide Nate and several of his peers with a writing template (see below) that prompts them to include all core ideas in their answers. The amount of writing </w:t>
      </w:r>
      <w:proofErr w:type="gramStart"/>
      <w:r w:rsidRPr="02787783">
        <w:rPr>
          <w:rFonts w:eastAsiaTheme="minorEastAsia"/>
          <w:sz w:val="24"/>
          <w:szCs w:val="24"/>
        </w:rPr>
        <w:t>required</w:t>
      </w:r>
      <w:proofErr w:type="gramEnd"/>
      <w:r w:rsidRPr="02787783">
        <w:rPr>
          <w:rFonts w:eastAsiaTheme="minorEastAsia"/>
          <w:sz w:val="24"/>
          <w:szCs w:val="24"/>
        </w:rPr>
        <w:t xml:space="preserve"> and depth of understanding will depend on the students’ writing ability and the big ideas targeted for that particular student. If necessary, the candidate may use writing prompts such as, </w:t>
      </w:r>
      <w:r w:rsidRPr="02787783">
        <w:rPr>
          <w:rFonts w:eastAsiaTheme="minorEastAsia"/>
          <w:i/>
          <w:iCs/>
          <w:sz w:val="24"/>
          <w:szCs w:val="24"/>
        </w:rPr>
        <w:t>"Why is it cold in the winter?"</w:t>
      </w:r>
    </w:p>
    <w:p w14:paraId="3D8C578B" w14:textId="5FE641C3" w:rsidR="002E46CA" w:rsidRPr="00D51788" w:rsidRDefault="002E46CA" w:rsidP="41A46A4F">
      <w:pPr>
        <w:spacing w:after="0" w:line="276" w:lineRule="auto"/>
        <w:rPr>
          <w:rFonts w:eastAsiaTheme="minorEastAsia"/>
          <w:sz w:val="24"/>
          <w:szCs w:val="24"/>
        </w:rPr>
      </w:pPr>
    </w:p>
    <w:p w14:paraId="69C3729C" w14:textId="40C847D5" w:rsidR="002B0F5E" w:rsidRPr="00D51788" w:rsidRDefault="00555E20" w:rsidP="41A46A4F">
      <w:pPr>
        <w:spacing w:after="0" w:line="276" w:lineRule="auto"/>
        <w:jc w:val="center"/>
        <w:rPr>
          <w:rFonts w:eastAsiaTheme="minorEastAsia"/>
          <w:sz w:val="24"/>
          <w:szCs w:val="24"/>
        </w:rPr>
      </w:pPr>
      <w:r>
        <w:rPr>
          <w:noProof/>
        </w:rPr>
        <w:lastRenderedPageBreak/>
        <w:drawing>
          <wp:inline distT="0" distB="0" distL="0" distR="0" wp14:anchorId="188FBA83" wp14:editId="7B739FE7">
            <wp:extent cx="3583782" cy="6371169"/>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0">
                      <a:extLst>
                        <a:ext uri="{28A0092B-C50C-407E-A947-70E740481C1C}">
                          <a14:useLocalDpi xmlns:a14="http://schemas.microsoft.com/office/drawing/2010/main" val="0"/>
                        </a:ext>
                      </a:extLst>
                    </a:blip>
                    <a:stretch>
                      <a:fillRect/>
                    </a:stretch>
                  </pic:blipFill>
                  <pic:spPr>
                    <a:xfrm>
                      <a:off x="0" y="0"/>
                      <a:ext cx="3583782" cy="6371169"/>
                    </a:xfrm>
                    <a:prstGeom prst="rect">
                      <a:avLst/>
                    </a:prstGeom>
                  </pic:spPr>
                </pic:pic>
              </a:graphicData>
            </a:graphic>
          </wp:inline>
        </w:drawing>
      </w:r>
    </w:p>
    <w:p w14:paraId="763749C4" w14:textId="77777777" w:rsidR="00555E20" w:rsidRPr="00D51788" w:rsidRDefault="00555E20" w:rsidP="41A46A4F">
      <w:pPr>
        <w:spacing w:after="0" w:line="276" w:lineRule="auto"/>
        <w:jc w:val="center"/>
        <w:rPr>
          <w:rFonts w:eastAsiaTheme="minorEastAsia"/>
          <w:sz w:val="24"/>
          <w:szCs w:val="24"/>
        </w:rPr>
      </w:pPr>
    </w:p>
    <w:p w14:paraId="1F75CF3A" w14:textId="5EBCFEAE" w:rsidR="005A3FEA" w:rsidRPr="00D51788" w:rsidRDefault="41A46A4F" w:rsidP="41A46A4F">
      <w:pPr>
        <w:spacing w:after="0" w:line="276" w:lineRule="auto"/>
        <w:rPr>
          <w:rFonts w:eastAsiaTheme="minorEastAsia"/>
          <w:sz w:val="24"/>
          <w:szCs w:val="24"/>
        </w:rPr>
      </w:pPr>
      <w:r w:rsidRPr="41A46A4F">
        <w:rPr>
          <w:rFonts w:eastAsiaTheme="minorEastAsia"/>
          <w:b/>
          <w:bCs/>
          <w:sz w:val="24"/>
          <w:szCs w:val="24"/>
        </w:rPr>
        <w:t xml:space="preserve">Reading Activity (if applicable): </w:t>
      </w:r>
      <w:r w:rsidRPr="41A46A4F">
        <w:rPr>
          <w:rFonts w:eastAsiaTheme="minorEastAsia"/>
          <w:sz w:val="24"/>
          <w:szCs w:val="24"/>
        </w:rPr>
        <w:t>The candidate will provide Nate and his peers who need more support with a fiction and/or non-fiction text related to the content (e.g., seasons, Earth's rotation, weather/climate). The candidate will create keyword mnemonics to support his/her vocabulary learning and connections to the science content/concepts. The following resources show how to teach mnemonics:</w:t>
      </w:r>
    </w:p>
    <w:p w14:paraId="7F8D65D5" w14:textId="77777777" w:rsidR="004277B0" w:rsidRPr="00D51788" w:rsidRDefault="004277B0" w:rsidP="41A46A4F">
      <w:pPr>
        <w:spacing w:after="0" w:line="276" w:lineRule="auto"/>
        <w:rPr>
          <w:rFonts w:eastAsiaTheme="minorEastAsia"/>
          <w:sz w:val="24"/>
          <w:szCs w:val="24"/>
        </w:rPr>
      </w:pPr>
    </w:p>
    <w:p w14:paraId="54E37DFE" w14:textId="28A8412B" w:rsidR="00664598" w:rsidRDefault="41A46A4F" w:rsidP="41A46A4F">
      <w:pPr>
        <w:pStyle w:val="ListParagraph"/>
        <w:numPr>
          <w:ilvl w:val="0"/>
          <w:numId w:val="15"/>
        </w:numPr>
        <w:spacing w:after="0" w:line="276" w:lineRule="auto"/>
        <w:rPr>
          <w:rFonts w:eastAsiaTheme="minorEastAsia"/>
          <w:sz w:val="24"/>
          <w:szCs w:val="24"/>
        </w:rPr>
      </w:pPr>
      <w:r w:rsidRPr="41A46A4F">
        <w:rPr>
          <w:rFonts w:eastAsiaTheme="minorEastAsia"/>
          <w:sz w:val="24"/>
          <w:szCs w:val="24"/>
        </w:rPr>
        <w:lastRenderedPageBreak/>
        <w:t xml:space="preserve">The </w:t>
      </w:r>
      <w:hyperlink r:id="rId21">
        <w:r w:rsidRPr="41A46A4F">
          <w:rPr>
            <w:rStyle w:val="Hyperlink"/>
            <w:rFonts w:eastAsiaTheme="minorEastAsia"/>
            <w:sz w:val="24"/>
            <w:szCs w:val="24"/>
          </w:rPr>
          <w:t>mnemonic checklist</w:t>
        </w:r>
      </w:hyperlink>
      <w:r w:rsidRPr="41A46A4F">
        <w:rPr>
          <w:rFonts w:eastAsiaTheme="minorEastAsia"/>
          <w:sz w:val="24"/>
          <w:szCs w:val="24"/>
        </w:rPr>
        <w:t xml:space="preserve"> provides specific information about how to use keyword </w:t>
      </w:r>
      <w:proofErr w:type="gramStart"/>
      <w:r w:rsidRPr="41A46A4F">
        <w:rPr>
          <w:rFonts w:eastAsiaTheme="minorEastAsia"/>
          <w:sz w:val="24"/>
          <w:szCs w:val="24"/>
        </w:rPr>
        <w:t>mnemonics</w:t>
      </w:r>
      <w:proofErr w:type="gramEnd"/>
      <w:r w:rsidRPr="41A46A4F">
        <w:rPr>
          <w:rFonts w:eastAsiaTheme="minorEastAsia"/>
          <w:sz w:val="24"/>
          <w:szCs w:val="24"/>
        </w:rPr>
        <w:t xml:space="preserve"> </w:t>
      </w:r>
    </w:p>
    <w:p w14:paraId="53B83778" w14:textId="3FAD1FBC" w:rsidR="00664598" w:rsidRPr="00664598" w:rsidRDefault="41A46A4F" w:rsidP="41A46A4F">
      <w:pPr>
        <w:pStyle w:val="ListParagraph"/>
        <w:numPr>
          <w:ilvl w:val="0"/>
          <w:numId w:val="15"/>
        </w:numPr>
        <w:spacing w:after="0" w:line="276" w:lineRule="auto"/>
        <w:rPr>
          <w:rFonts w:eastAsiaTheme="minorEastAsia"/>
          <w:sz w:val="24"/>
          <w:szCs w:val="24"/>
        </w:rPr>
      </w:pPr>
      <w:r w:rsidRPr="41A46A4F">
        <w:rPr>
          <w:rFonts w:eastAsiaTheme="minorEastAsia"/>
          <w:sz w:val="24"/>
          <w:szCs w:val="24"/>
        </w:rPr>
        <w:t xml:space="preserve">Scruggs, T., Mastropieri, M., Berkeley, S., &amp; </w:t>
      </w:r>
      <w:proofErr w:type="spellStart"/>
      <w:r w:rsidRPr="41A46A4F">
        <w:rPr>
          <w:rFonts w:eastAsiaTheme="minorEastAsia"/>
          <w:sz w:val="24"/>
          <w:szCs w:val="24"/>
        </w:rPr>
        <w:t>Marshak</w:t>
      </w:r>
      <w:proofErr w:type="spellEnd"/>
      <w:r w:rsidRPr="41A46A4F">
        <w:rPr>
          <w:rFonts w:eastAsiaTheme="minorEastAsia"/>
          <w:sz w:val="24"/>
          <w:szCs w:val="24"/>
        </w:rPr>
        <w:t xml:space="preserve">, L. (2010). Mnemonic strategies: Evidence-based practices and practice-based evidence. </w:t>
      </w:r>
      <w:r w:rsidRPr="41A46A4F">
        <w:rPr>
          <w:rFonts w:eastAsiaTheme="minorEastAsia"/>
          <w:i/>
          <w:iCs/>
          <w:sz w:val="24"/>
          <w:szCs w:val="24"/>
        </w:rPr>
        <w:t>Intervention in School and Clinic, 46</w:t>
      </w:r>
      <w:r w:rsidRPr="41A46A4F">
        <w:rPr>
          <w:rFonts w:eastAsiaTheme="minorEastAsia"/>
          <w:sz w:val="24"/>
          <w:szCs w:val="24"/>
        </w:rPr>
        <w:t xml:space="preserve">(2), 79-86. </w:t>
      </w:r>
      <w:hyperlink>
        <w:r w:rsidRPr="41A46A4F">
          <w:rPr>
            <w:rStyle w:val="Hyperlink"/>
            <w:rFonts w:eastAsiaTheme="minorEastAsia"/>
            <w:sz w:val="24"/>
            <w:szCs w:val="24"/>
          </w:rPr>
          <w:t>DOI: 10.1177/1053451210374985</w:t>
        </w:r>
      </w:hyperlink>
    </w:p>
    <w:p w14:paraId="3FC9A2A8" w14:textId="77777777" w:rsidR="005A3FEA" w:rsidRPr="00D51788" w:rsidRDefault="005A3FEA" w:rsidP="41A46A4F">
      <w:pPr>
        <w:spacing w:after="0" w:line="276" w:lineRule="auto"/>
        <w:rPr>
          <w:rFonts w:eastAsiaTheme="minorEastAsia"/>
          <w:sz w:val="24"/>
          <w:szCs w:val="24"/>
        </w:rPr>
      </w:pPr>
    </w:p>
    <w:p w14:paraId="6854B187" w14:textId="7B6EEDE3" w:rsidR="00363D06" w:rsidRPr="00D51788" w:rsidRDefault="41A46A4F" w:rsidP="41A46A4F">
      <w:pPr>
        <w:spacing w:after="0" w:line="276" w:lineRule="auto"/>
        <w:rPr>
          <w:rFonts w:eastAsiaTheme="minorEastAsia"/>
          <w:sz w:val="24"/>
          <w:szCs w:val="24"/>
        </w:rPr>
      </w:pPr>
      <w:r w:rsidRPr="41A46A4F">
        <w:rPr>
          <w:rFonts w:eastAsiaTheme="minorEastAsia"/>
          <w:b/>
          <w:bCs/>
          <w:sz w:val="24"/>
          <w:szCs w:val="24"/>
        </w:rPr>
        <w:t>Evaluation and Assessment:</w:t>
      </w:r>
      <w:r w:rsidRPr="41A46A4F">
        <w:rPr>
          <w:rFonts w:eastAsiaTheme="minorEastAsia"/>
          <w:sz w:val="24"/>
          <w:szCs w:val="24"/>
        </w:rPr>
        <w:t xml:space="preserve"> The candidate will conduct an informal assessment of Nate's understanding of the targeted core concepts. The candidate will ask him to share the investigation with his parents and send a note home encouraging them to redo the module with Nate. The candidate will also work to modify the unit assessment for Nate so that he is assessed on the core vocabulary targeted.</w:t>
      </w:r>
    </w:p>
    <w:p w14:paraId="691547B8" w14:textId="77777777" w:rsidR="00E25F3C" w:rsidRPr="00D51788" w:rsidRDefault="00E25F3C" w:rsidP="41A46A4F">
      <w:pPr>
        <w:spacing w:after="0" w:line="276" w:lineRule="auto"/>
        <w:rPr>
          <w:rFonts w:eastAsiaTheme="minorEastAsia"/>
          <w:b/>
          <w:bCs/>
          <w:sz w:val="24"/>
          <w:szCs w:val="24"/>
        </w:rPr>
      </w:pPr>
    </w:p>
    <w:p w14:paraId="502A264E" w14:textId="77829EDC" w:rsidR="00382884" w:rsidRPr="00D51788" w:rsidRDefault="41A46A4F" w:rsidP="41A46A4F">
      <w:pPr>
        <w:spacing w:after="0" w:line="276" w:lineRule="auto"/>
        <w:rPr>
          <w:rFonts w:eastAsiaTheme="minorEastAsia"/>
          <w:b/>
          <w:bCs/>
          <w:sz w:val="24"/>
          <w:szCs w:val="24"/>
        </w:rPr>
      </w:pPr>
      <w:r w:rsidRPr="41A46A4F">
        <w:rPr>
          <w:rFonts w:eastAsiaTheme="minorEastAsia"/>
          <w:b/>
          <w:bCs/>
          <w:sz w:val="24"/>
          <w:szCs w:val="24"/>
        </w:rPr>
        <w:t>Additional Resources:</w:t>
      </w:r>
    </w:p>
    <w:p w14:paraId="5661A456" w14:textId="155DDC58" w:rsidR="00382884" w:rsidRPr="00D51788"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Arctic Lights, Arctic Nights by Debbie S. Miller</w:t>
      </w:r>
    </w:p>
    <w:p w14:paraId="3C90DA58" w14:textId="329F04DC" w:rsidR="00516E15" w:rsidRPr="00D51788" w:rsidRDefault="02787783" w:rsidP="41A46A4F">
      <w:pPr>
        <w:pStyle w:val="ListParagraph"/>
        <w:numPr>
          <w:ilvl w:val="0"/>
          <w:numId w:val="11"/>
        </w:numPr>
        <w:spacing w:after="0" w:line="276" w:lineRule="auto"/>
        <w:rPr>
          <w:rFonts w:eastAsiaTheme="minorEastAsia"/>
          <w:sz w:val="24"/>
          <w:szCs w:val="24"/>
        </w:rPr>
      </w:pPr>
      <w:r w:rsidRPr="02787783">
        <w:rPr>
          <w:rFonts w:eastAsiaTheme="minorEastAsia"/>
          <w:sz w:val="24"/>
          <w:szCs w:val="24"/>
        </w:rPr>
        <w:t xml:space="preserve">Why do we have seasons?  </w:t>
      </w:r>
      <w:hyperlink r:id="rId22" w:history="1">
        <w:r w:rsidR="006B2374" w:rsidRPr="006B2374">
          <w:rPr>
            <w:rStyle w:val="Hyperlink"/>
            <w:rFonts w:eastAsiaTheme="minorEastAsia"/>
            <w:sz w:val="24"/>
            <w:szCs w:val="24"/>
          </w:rPr>
          <w:t>https://florida.pbslearningmedia.org/resource/npls13.sci.ess.seasons/why-seasons/</w:t>
        </w:r>
      </w:hyperlink>
      <w:r w:rsidR="006B2374" w:rsidRPr="00D51788">
        <w:rPr>
          <w:rFonts w:eastAsiaTheme="minorEastAsia"/>
          <w:sz w:val="24"/>
          <w:szCs w:val="24"/>
        </w:rPr>
        <w:t xml:space="preserve"> </w:t>
      </w:r>
    </w:p>
    <w:p w14:paraId="251261CB" w14:textId="3E9894BD" w:rsidR="00F93CF6" w:rsidRPr="00D51788"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 xml:space="preserve">Seasons Interactive from SEPUP; students can see daylight hours, temperature, etc. throughout the year and can manipulate tilt </w:t>
      </w:r>
      <w:r>
        <w:br/>
      </w:r>
      <w:hyperlink r:id="rId23">
        <w:r w:rsidRPr="41A46A4F">
          <w:rPr>
            <w:rStyle w:val="Hyperlink"/>
            <w:rFonts w:eastAsiaTheme="minorEastAsia"/>
            <w:sz w:val="24"/>
            <w:szCs w:val="24"/>
          </w:rPr>
          <w:t>http://store.lab-aids.com/middle-school-curriculum/simulations/sepup_seasons5.html</w:t>
        </w:r>
      </w:hyperlink>
      <w:r w:rsidRPr="41A46A4F">
        <w:rPr>
          <w:rFonts w:eastAsiaTheme="minorEastAsia"/>
          <w:sz w:val="24"/>
          <w:szCs w:val="24"/>
        </w:rPr>
        <w:t xml:space="preserve"> </w:t>
      </w:r>
    </w:p>
    <w:p w14:paraId="00752021" w14:textId="74C38716" w:rsidR="00516E15" w:rsidRPr="00D51788"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Crash Course Kids: Earth's Rotation &amp; Revolution: Crash Course Kids 8.1</w:t>
      </w:r>
      <w:r>
        <w:br/>
      </w:r>
      <w:hyperlink r:id="rId24">
        <w:r w:rsidRPr="41A46A4F">
          <w:rPr>
            <w:rStyle w:val="Hyperlink"/>
            <w:rFonts w:eastAsiaTheme="minorEastAsia"/>
            <w:sz w:val="24"/>
            <w:szCs w:val="24"/>
          </w:rPr>
          <w:t>https://www.youtube.com/watch?v=l64YwNl1wr0</w:t>
        </w:r>
      </w:hyperlink>
      <w:r w:rsidRPr="41A46A4F">
        <w:rPr>
          <w:rFonts w:eastAsiaTheme="minorEastAsia"/>
          <w:sz w:val="24"/>
          <w:szCs w:val="24"/>
        </w:rPr>
        <w:t xml:space="preserve"> </w:t>
      </w:r>
    </w:p>
    <w:p w14:paraId="10A974C2" w14:textId="02FF4DFD" w:rsidR="00F93CF6" w:rsidRPr="00D51788"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 xml:space="preserve">What Is a Season? by </w:t>
      </w:r>
      <w:proofErr w:type="spellStart"/>
      <w:r w:rsidRPr="41A46A4F">
        <w:rPr>
          <w:rFonts w:eastAsiaTheme="minorEastAsia"/>
          <w:sz w:val="24"/>
          <w:szCs w:val="24"/>
        </w:rPr>
        <w:t>DKFindOut</w:t>
      </w:r>
      <w:proofErr w:type="spellEnd"/>
      <w:r w:rsidRPr="41A46A4F">
        <w:rPr>
          <w:rFonts w:eastAsiaTheme="minorEastAsia"/>
          <w:sz w:val="24"/>
          <w:szCs w:val="24"/>
        </w:rPr>
        <w:t xml:space="preserve"> provides information about what causes seasons and facts about each season</w:t>
      </w:r>
      <w:r>
        <w:br/>
      </w:r>
      <w:hyperlink r:id="rId25">
        <w:r w:rsidRPr="41A46A4F">
          <w:rPr>
            <w:rStyle w:val="Hyperlink"/>
            <w:rFonts w:eastAsiaTheme="minorEastAsia"/>
            <w:sz w:val="24"/>
            <w:szCs w:val="24"/>
          </w:rPr>
          <w:t>http://www.dkfindout.com/uk/earth/seasons/</w:t>
        </w:r>
      </w:hyperlink>
      <w:r w:rsidRPr="41A46A4F">
        <w:rPr>
          <w:rFonts w:eastAsiaTheme="minorEastAsia"/>
          <w:sz w:val="24"/>
          <w:szCs w:val="24"/>
        </w:rPr>
        <w:t xml:space="preserve"> </w:t>
      </w:r>
    </w:p>
    <w:p w14:paraId="3AF8A0F2" w14:textId="2F6431DD" w:rsidR="00F93CF6" w:rsidRPr="00D51788"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Uncovering Student Ideas by Page Keely</w:t>
      </w:r>
      <w:r>
        <w:br/>
      </w:r>
      <w:hyperlink r:id="rId26">
        <w:r w:rsidRPr="41A46A4F">
          <w:rPr>
            <w:rStyle w:val="Hyperlink"/>
            <w:rFonts w:eastAsiaTheme="minorEastAsia"/>
            <w:sz w:val="24"/>
            <w:szCs w:val="24"/>
          </w:rPr>
          <w:t>https://www.uncoveringstudentideas.org/resources/bundles/middle</w:t>
        </w:r>
      </w:hyperlink>
      <w:r w:rsidRPr="41A46A4F">
        <w:rPr>
          <w:rFonts w:eastAsiaTheme="minorEastAsia"/>
          <w:sz w:val="24"/>
          <w:szCs w:val="24"/>
        </w:rPr>
        <w:t xml:space="preserve"> </w:t>
      </w:r>
    </w:p>
    <w:p w14:paraId="2160B4A6" w14:textId="74C486FC" w:rsidR="00382884" w:rsidRPr="00D51788" w:rsidRDefault="02787783" w:rsidP="41A46A4F">
      <w:pPr>
        <w:pStyle w:val="ListParagraph"/>
        <w:numPr>
          <w:ilvl w:val="0"/>
          <w:numId w:val="11"/>
        </w:numPr>
        <w:spacing w:after="0" w:line="276" w:lineRule="auto"/>
        <w:rPr>
          <w:rFonts w:eastAsiaTheme="minorEastAsia"/>
          <w:sz w:val="24"/>
          <w:szCs w:val="24"/>
        </w:rPr>
      </w:pPr>
      <w:r w:rsidRPr="02787783">
        <w:rPr>
          <w:rFonts w:eastAsiaTheme="minorEastAsia"/>
          <w:sz w:val="24"/>
          <w:szCs w:val="24"/>
        </w:rPr>
        <w:t>What Causes the Seasons? from NASA; explores misconceptions and has good graphics</w:t>
      </w:r>
      <w:r>
        <w:br/>
      </w:r>
      <w:hyperlink r:id="rId27">
        <w:r w:rsidRPr="02787783">
          <w:rPr>
            <w:rStyle w:val="Hyperlink"/>
            <w:rFonts w:eastAsiaTheme="minorEastAsia"/>
            <w:sz w:val="24"/>
            <w:szCs w:val="24"/>
          </w:rPr>
          <w:t>https://spaceplace.nasa.gov/seasons/en/</w:t>
        </w:r>
      </w:hyperlink>
      <w:r w:rsidRPr="02787783">
        <w:rPr>
          <w:rFonts w:eastAsiaTheme="minorEastAsia"/>
          <w:sz w:val="24"/>
          <w:szCs w:val="24"/>
        </w:rPr>
        <w:t xml:space="preserve"> </w:t>
      </w:r>
    </w:p>
    <w:p w14:paraId="531DEB41" w14:textId="6E362F4A" w:rsidR="00E077E6" w:rsidRDefault="41A46A4F" w:rsidP="41A46A4F">
      <w:pPr>
        <w:pStyle w:val="ListParagraph"/>
        <w:numPr>
          <w:ilvl w:val="0"/>
          <w:numId w:val="11"/>
        </w:numPr>
        <w:spacing w:after="0" w:line="276" w:lineRule="auto"/>
        <w:rPr>
          <w:rFonts w:eastAsiaTheme="minorEastAsia"/>
          <w:sz w:val="24"/>
          <w:szCs w:val="24"/>
        </w:rPr>
      </w:pPr>
      <w:r w:rsidRPr="41A46A4F">
        <w:rPr>
          <w:rFonts w:eastAsiaTheme="minorEastAsia"/>
          <w:sz w:val="24"/>
          <w:szCs w:val="24"/>
        </w:rPr>
        <w:t>University of Illinois Extension: Treehouse Weather Kids: What causes the weather?</w:t>
      </w:r>
      <w:r w:rsidR="00E077E6">
        <w:br/>
      </w:r>
      <w:hyperlink r:id="rId28">
        <w:r w:rsidRPr="41A46A4F">
          <w:rPr>
            <w:rStyle w:val="Hyperlink"/>
            <w:rFonts w:eastAsiaTheme="minorEastAsia"/>
            <w:sz w:val="24"/>
            <w:szCs w:val="24"/>
          </w:rPr>
          <w:t>https://web.extension.illinois.edu/treehouse/seasons.cfm?Slide=1</w:t>
        </w:r>
      </w:hyperlink>
      <w:r w:rsidRPr="41A46A4F">
        <w:rPr>
          <w:rFonts w:eastAsiaTheme="minorEastAsia"/>
          <w:sz w:val="24"/>
          <w:szCs w:val="24"/>
        </w:rPr>
        <w:t xml:space="preserve"> </w:t>
      </w:r>
    </w:p>
    <w:p w14:paraId="43D48C9A" w14:textId="4200817B" w:rsidR="00E6718B" w:rsidRPr="00D51788" w:rsidRDefault="41A46A4F" w:rsidP="41A46A4F">
      <w:pPr>
        <w:pStyle w:val="ListParagraph"/>
        <w:numPr>
          <w:ilvl w:val="0"/>
          <w:numId w:val="25"/>
        </w:numPr>
        <w:spacing w:after="0" w:line="240" w:lineRule="auto"/>
        <w:rPr>
          <w:rStyle w:val="Hyperlink"/>
          <w:rFonts w:eastAsiaTheme="minorEastAsia"/>
          <w:color w:val="auto"/>
          <w:sz w:val="24"/>
          <w:szCs w:val="24"/>
          <w:u w:val="none"/>
        </w:rPr>
      </w:pPr>
      <w:r w:rsidRPr="41A46A4F">
        <w:rPr>
          <w:rFonts w:eastAsiaTheme="minorEastAsia"/>
          <w:sz w:val="24"/>
          <w:szCs w:val="24"/>
        </w:rPr>
        <w:t>Patterns: Investigating Weather and Climate from the American Museum of Natural History</w:t>
      </w:r>
      <w:r w:rsidR="00E6718B">
        <w:br/>
      </w:r>
      <w:hyperlink r:id="rId29">
        <w:r w:rsidRPr="41A46A4F">
          <w:rPr>
            <w:rStyle w:val="Hyperlink"/>
            <w:rFonts w:eastAsiaTheme="minorEastAsia"/>
            <w:sz w:val="24"/>
            <w:szCs w:val="24"/>
          </w:rPr>
          <w:t>https://www.amnh.org/learn-teach/resources-for-learning</w:t>
        </w:r>
      </w:hyperlink>
    </w:p>
    <w:p w14:paraId="215CFB91" w14:textId="77777777" w:rsidR="00690CD1" w:rsidRPr="00D51788" w:rsidRDefault="00690CD1" w:rsidP="41A46A4F">
      <w:pPr>
        <w:spacing w:after="0" w:line="276" w:lineRule="auto"/>
        <w:jc w:val="center"/>
        <w:rPr>
          <w:rFonts w:eastAsiaTheme="minorEastAsia"/>
          <w:b/>
          <w:bCs/>
          <w:sz w:val="24"/>
          <w:szCs w:val="24"/>
        </w:rPr>
      </w:pPr>
    </w:p>
    <w:p w14:paraId="308A5AAC" w14:textId="36946749" w:rsidR="00E6718B" w:rsidRPr="00D51788" w:rsidRDefault="41A46A4F" w:rsidP="41A46A4F">
      <w:pPr>
        <w:spacing w:after="0" w:line="276" w:lineRule="auto"/>
        <w:jc w:val="center"/>
        <w:rPr>
          <w:rFonts w:eastAsiaTheme="minorEastAsia"/>
          <w:b/>
          <w:bCs/>
          <w:sz w:val="24"/>
          <w:szCs w:val="24"/>
        </w:rPr>
      </w:pPr>
      <w:proofErr w:type="spellStart"/>
      <w:r w:rsidRPr="41A46A4F">
        <w:rPr>
          <w:rFonts w:eastAsiaTheme="minorEastAsia"/>
          <w:b/>
          <w:bCs/>
          <w:sz w:val="24"/>
          <w:szCs w:val="24"/>
        </w:rPr>
        <w:t>Mursion</w:t>
      </w:r>
      <w:proofErr w:type="spellEnd"/>
      <w:r w:rsidRPr="41A46A4F">
        <w:rPr>
          <w:rFonts w:eastAsiaTheme="minorEastAsia"/>
          <w:b/>
          <w:bCs/>
          <w:sz w:val="24"/>
          <w:szCs w:val="24"/>
        </w:rPr>
        <w:t xml:space="preserve"> Activity 1</w:t>
      </w:r>
    </w:p>
    <w:p w14:paraId="2BCA4396" w14:textId="44845BE0" w:rsidR="00E6718B" w:rsidRPr="00D51788" w:rsidRDefault="41A46A4F" w:rsidP="41A46A4F">
      <w:pPr>
        <w:spacing w:after="0" w:line="276" w:lineRule="auto"/>
        <w:jc w:val="center"/>
        <w:rPr>
          <w:rFonts w:eastAsiaTheme="minorEastAsia"/>
          <w:b/>
          <w:bCs/>
          <w:sz w:val="24"/>
          <w:szCs w:val="24"/>
        </w:rPr>
      </w:pPr>
      <w:r w:rsidRPr="41A46A4F">
        <w:rPr>
          <w:rFonts w:eastAsiaTheme="minorEastAsia"/>
          <w:b/>
          <w:bCs/>
          <w:sz w:val="24"/>
          <w:szCs w:val="24"/>
        </w:rPr>
        <w:t>Pre-Teaching Mini-Lesson 1</w:t>
      </w:r>
    </w:p>
    <w:p w14:paraId="26EF7A57" w14:textId="20167DB5" w:rsidR="00507F44" w:rsidRPr="00D51788" w:rsidRDefault="00507F44" w:rsidP="41A46A4F">
      <w:pPr>
        <w:spacing w:after="0" w:line="276" w:lineRule="auto"/>
        <w:jc w:val="center"/>
        <w:rPr>
          <w:rFonts w:eastAsiaTheme="minorEastAsia"/>
          <w:b/>
          <w:bCs/>
          <w:sz w:val="24"/>
          <w:szCs w:val="24"/>
        </w:rPr>
      </w:pPr>
    </w:p>
    <w:p w14:paraId="08F7A659" w14:textId="2DFEB60E" w:rsidR="00265C45" w:rsidRPr="00D51788" w:rsidRDefault="41A46A4F" w:rsidP="41A46A4F">
      <w:pPr>
        <w:spacing w:after="0" w:line="276" w:lineRule="auto"/>
        <w:rPr>
          <w:rFonts w:eastAsiaTheme="minorEastAsia"/>
          <w:sz w:val="24"/>
          <w:szCs w:val="24"/>
        </w:rPr>
      </w:pPr>
      <w:r w:rsidRPr="41A46A4F">
        <w:rPr>
          <w:rFonts w:eastAsiaTheme="minorEastAsia"/>
          <w:sz w:val="24"/>
          <w:szCs w:val="24"/>
        </w:rPr>
        <w:lastRenderedPageBreak/>
        <w:t>Based on Nate's concept map in relation to the big idea of the lesson (</w:t>
      </w:r>
      <w:r w:rsidRPr="41A46A4F">
        <w:rPr>
          <w:rFonts w:eastAsiaTheme="minorEastAsia"/>
          <w:i/>
          <w:iCs/>
          <w:sz w:val="24"/>
          <w:szCs w:val="24"/>
        </w:rPr>
        <w:t>Many factors influence the temperature of the Earth at any given time of the year</w:t>
      </w:r>
      <w:r w:rsidRPr="41A46A4F">
        <w:rPr>
          <w:rFonts w:eastAsiaTheme="minorEastAsia"/>
          <w:sz w:val="24"/>
          <w:szCs w:val="24"/>
        </w:rPr>
        <w:t xml:space="preserve">) are several misconceptions and unknown vocabulary words that Nate will need to learn (Earth's tilt, Northern and Southern Hemisphere).  </w:t>
      </w:r>
    </w:p>
    <w:p w14:paraId="339AAE5F" w14:textId="77777777" w:rsidR="00265C45" w:rsidRPr="00D51788" w:rsidRDefault="00265C45" w:rsidP="41A46A4F">
      <w:pPr>
        <w:spacing w:after="0" w:line="276" w:lineRule="auto"/>
        <w:rPr>
          <w:rFonts w:eastAsiaTheme="minorEastAsia"/>
          <w:sz w:val="24"/>
          <w:szCs w:val="24"/>
        </w:rPr>
      </w:pPr>
    </w:p>
    <w:p w14:paraId="10693F3C" w14:textId="110027AB" w:rsidR="00265C45" w:rsidRPr="00D51788" w:rsidRDefault="41A46A4F" w:rsidP="41A46A4F">
      <w:pPr>
        <w:spacing w:after="0" w:line="276" w:lineRule="auto"/>
        <w:rPr>
          <w:rFonts w:eastAsiaTheme="minorEastAsia"/>
          <w:sz w:val="24"/>
          <w:szCs w:val="24"/>
        </w:rPr>
      </w:pPr>
      <w:r w:rsidRPr="41A46A4F">
        <w:rPr>
          <w:rFonts w:eastAsiaTheme="minorEastAsia"/>
          <w:sz w:val="24"/>
          <w:szCs w:val="24"/>
        </w:rPr>
        <w:t>Using the steps for pre-teaching:</w:t>
      </w:r>
    </w:p>
    <w:p w14:paraId="60825360" w14:textId="546868B8" w:rsidR="00265C45" w:rsidRPr="00D51788" w:rsidRDefault="41A46A4F" w:rsidP="41A46A4F">
      <w:pPr>
        <w:pStyle w:val="ListParagraph"/>
        <w:numPr>
          <w:ilvl w:val="0"/>
          <w:numId w:val="13"/>
        </w:numPr>
        <w:spacing w:after="0" w:line="276" w:lineRule="auto"/>
        <w:rPr>
          <w:rFonts w:eastAsiaTheme="minorEastAsia"/>
          <w:sz w:val="24"/>
          <w:szCs w:val="24"/>
        </w:rPr>
      </w:pPr>
      <w:r w:rsidRPr="41A46A4F">
        <w:rPr>
          <w:rFonts w:eastAsiaTheme="minorEastAsia"/>
          <w:sz w:val="24"/>
          <w:szCs w:val="24"/>
        </w:rPr>
        <w:t>Introduce the word and its definition (I do).</w:t>
      </w:r>
    </w:p>
    <w:p w14:paraId="3FED9FED" w14:textId="40B1B31D" w:rsidR="00265C45" w:rsidRPr="00D51788" w:rsidRDefault="41A46A4F" w:rsidP="41A46A4F">
      <w:pPr>
        <w:pStyle w:val="ListParagraph"/>
        <w:numPr>
          <w:ilvl w:val="0"/>
          <w:numId w:val="13"/>
        </w:numPr>
        <w:spacing w:after="0" w:line="276" w:lineRule="auto"/>
        <w:rPr>
          <w:rFonts w:eastAsiaTheme="minorEastAsia"/>
          <w:sz w:val="24"/>
          <w:szCs w:val="24"/>
        </w:rPr>
      </w:pPr>
      <w:r w:rsidRPr="41A46A4F">
        <w:rPr>
          <w:rFonts w:eastAsiaTheme="minorEastAsia"/>
          <w:sz w:val="24"/>
          <w:szCs w:val="24"/>
        </w:rPr>
        <w:t>Model using the word in context or provide a demonstration of the word (I do).</w:t>
      </w:r>
    </w:p>
    <w:p w14:paraId="692CCD0E" w14:textId="59452037" w:rsidR="00265C45" w:rsidRPr="00D51788" w:rsidRDefault="41A46A4F" w:rsidP="41A46A4F">
      <w:pPr>
        <w:pStyle w:val="ListParagraph"/>
        <w:numPr>
          <w:ilvl w:val="0"/>
          <w:numId w:val="13"/>
        </w:numPr>
        <w:spacing w:after="0" w:line="276" w:lineRule="auto"/>
        <w:rPr>
          <w:rFonts w:eastAsiaTheme="minorEastAsia"/>
          <w:sz w:val="24"/>
          <w:szCs w:val="24"/>
        </w:rPr>
      </w:pPr>
      <w:r w:rsidRPr="41A46A4F">
        <w:rPr>
          <w:rFonts w:eastAsiaTheme="minorEastAsia"/>
          <w:sz w:val="24"/>
          <w:szCs w:val="24"/>
        </w:rPr>
        <w:t>Provide guided practice using the word by applying it. For example, “If I tilt the earth in this direction, will the Northern or Southern Hemisphere receive the most sun?” (We do).</w:t>
      </w:r>
    </w:p>
    <w:p w14:paraId="19F863A6" w14:textId="11DAAF33" w:rsidR="00507F44" w:rsidRPr="00D51788" w:rsidRDefault="41A46A4F" w:rsidP="41A46A4F">
      <w:pPr>
        <w:pStyle w:val="ListParagraph"/>
        <w:numPr>
          <w:ilvl w:val="0"/>
          <w:numId w:val="13"/>
        </w:numPr>
        <w:spacing w:after="0" w:line="276" w:lineRule="auto"/>
        <w:rPr>
          <w:rFonts w:eastAsiaTheme="minorEastAsia"/>
          <w:sz w:val="24"/>
          <w:szCs w:val="24"/>
        </w:rPr>
      </w:pPr>
      <w:r w:rsidRPr="41A46A4F">
        <w:rPr>
          <w:rFonts w:eastAsiaTheme="minorEastAsia"/>
          <w:sz w:val="24"/>
          <w:szCs w:val="24"/>
        </w:rPr>
        <w:t>Provide opportunities for independent practice (You do).</w:t>
      </w:r>
    </w:p>
    <w:p w14:paraId="0F481F95" w14:textId="77777777" w:rsidR="00E25F3C" w:rsidRPr="00D51788" w:rsidRDefault="00E25F3C" w:rsidP="41A46A4F">
      <w:pPr>
        <w:spacing w:after="0" w:line="276" w:lineRule="auto"/>
        <w:rPr>
          <w:rFonts w:eastAsiaTheme="minorEastAsia"/>
          <w:sz w:val="24"/>
          <w:szCs w:val="24"/>
        </w:rPr>
      </w:pPr>
    </w:p>
    <w:p w14:paraId="4880D527" w14:textId="0827238B" w:rsidR="00507F44" w:rsidRPr="00D51788" w:rsidRDefault="02787783" w:rsidP="41A46A4F">
      <w:pPr>
        <w:spacing w:after="0" w:line="276" w:lineRule="auto"/>
        <w:rPr>
          <w:rFonts w:eastAsiaTheme="minorEastAsia"/>
          <w:sz w:val="24"/>
          <w:szCs w:val="24"/>
        </w:rPr>
      </w:pPr>
      <w:r w:rsidRPr="02787783">
        <w:rPr>
          <w:rFonts w:eastAsiaTheme="minorEastAsia"/>
          <w:sz w:val="24"/>
          <w:szCs w:val="24"/>
        </w:rPr>
        <w:t xml:space="preserve">Provide Nate with a visual support aide (i.e., graphic organizer) to complete and connect the vocabulary term with appropriate science concepts after teaching the word as part of independent practice. This graphic organizer can also be provided prior to pre-teaching the vocabulary as an informal assessment of student knowledge. The middle circle with “Many factors </w:t>
      </w:r>
      <w:proofErr w:type="gramStart"/>
      <w:r w:rsidRPr="02787783">
        <w:rPr>
          <w:rFonts w:eastAsiaTheme="minorEastAsia"/>
          <w:sz w:val="24"/>
          <w:szCs w:val="24"/>
        </w:rPr>
        <w:t>influence</w:t>
      </w:r>
      <w:proofErr w:type="gramEnd"/>
      <w:r w:rsidRPr="02787783">
        <w:rPr>
          <w:rFonts w:eastAsiaTheme="minorEastAsia"/>
          <w:sz w:val="24"/>
          <w:szCs w:val="24"/>
        </w:rPr>
        <w:t xml:space="preserve"> ...” can be provided to students, and then they fill in the map according to their understandings. </w:t>
      </w:r>
    </w:p>
    <w:p w14:paraId="79486C1A" w14:textId="00CF783B" w:rsidR="00507F44" w:rsidRPr="00D51788" w:rsidRDefault="00507F44" w:rsidP="41A46A4F">
      <w:pPr>
        <w:spacing w:after="0" w:line="276" w:lineRule="auto"/>
        <w:jc w:val="both"/>
        <w:rPr>
          <w:rFonts w:eastAsiaTheme="minorEastAsia"/>
          <w:b/>
          <w:bCs/>
          <w:sz w:val="24"/>
          <w:szCs w:val="24"/>
        </w:rPr>
      </w:pPr>
    </w:p>
    <w:p w14:paraId="138F8A63" w14:textId="684AA0CF" w:rsidR="00A867E0" w:rsidRPr="00D51788" w:rsidRDefault="00A867E0" w:rsidP="41A46A4F">
      <w:pPr>
        <w:spacing w:after="0" w:line="276" w:lineRule="auto"/>
        <w:jc w:val="center"/>
        <w:rPr>
          <w:rFonts w:eastAsiaTheme="minorEastAsia"/>
          <w:b/>
          <w:bCs/>
          <w:sz w:val="24"/>
          <w:szCs w:val="24"/>
        </w:rPr>
      </w:pPr>
      <w:r>
        <w:rPr>
          <w:noProof/>
        </w:rPr>
        <w:drawing>
          <wp:inline distT="0" distB="0" distL="0" distR="0" wp14:anchorId="4C8A448A" wp14:editId="3C40934C">
            <wp:extent cx="3674533" cy="2067317"/>
            <wp:effectExtent l="0" t="0" r="254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674533" cy="2067317"/>
                    </a:xfrm>
                    <a:prstGeom prst="rect">
                      <a:avLst/>
                    </a:prstGeom>
                  </pic:spPr>
                </pic:pic>
              </a:graphicData>
            </a:graphic>
          </wp:inline>
        </w:drawing>
      </w:r>
    </w:p>
    <w:p w14:paraId="5B1FEE27" w14:textId="77777777" w:rsidR="002B0F5E" w:rsidRPr="00D51788" w:rsidRDefault="002B0F5E" w:rsidP="41A46A4F">
      <w:pPr>
        <w:spacing w:after="0" w:line="276" w:lineRule="auto"/>
        <w:jc w:val="center"/>
        <w:rPr>
          <w:rFonts w:eastAsiaTheme="minorEastAsia"/>
          <w:noProof/>
        </w:rPr>
      </w:pPr>
    </w:p>
    <w:p w14:paraId="1E5EB465" w14:textId="77777777" w:rsidR="00D51788" w:rsidRPr="00D51788" w:rsidRDefault="00D51788" w:rsidP="41A46A4F">
      <w:pPr>
        <w:spacing w:after="0" w:line="276" w:lineRule="auto"/>
        <w:jc w:val="center"/>
        <w:rPr>
          <w:rFonts w:eastAsiaTheme="minorEastAsia"/>
          <w:noProof/>
        </w:rPr>
      </w:pPr>
    </w:p>
    <w:p w14:paraId="25C02EF5" w14:textId="77777777" w:rsidR="00D51788" w:rsidRPr="00D51788" w:rsidRDefault="00D51788" w:rsidP="41A46A4F">
      <w:pPr>
        <w:spacing w:after="0" w:line="276" w:lineRule="auto"/>
        <w:jc w:val="center"/>
        <w:rPr>
          <w:rFonts w:eastAsiaTheme="minorEastAsia"/>
          <w:noProof/>
        </w:rPr>
      </w:pPr>
    </w:p>
    <w:p w14:paraId="2DD35061" w14:textId="77777777" w:rsidR="00D51788" w:rsidRPr="00D51788" w:rsidRDefault="00D51788" w:rsidP="41A46A4F">
      <w:pPr>
        <w:spacing w:after="0" w:line="276" w:lineRule="auto"/>
        <w:jc w:val="center"/>
        <w:rPr>
          <w:rFonts w:eastAsiaTheme="minorEastAsia"/>
          <w:noProof/>
        </w:rPr>
      </w:pPr>
    </w:p>
    <w:p w14:paraId="2CB5313B" w14:textId="77777777" w:rsidR="00D51788" w:rsidRPr="00D51788" w:rsidRDefault="00D51788" w:rsidP="41A46A4F">
      <w:pPr>
        <w:spacing w:after="0" w:line="276" w:lineRule="auto"/>
        <w:jc w:val="center"/>
        <w:rPr>
          <w:rFonts w:eastAsiaTheme="minorEastAsia"/>
          <w:noProof/>
        </w:rPr>
      </w:pPr>
    </w:p>
    <w:p w14:paraId="163F512B" w14:textId="77777777" w:rsidR="00D51788" w:rsidRPr="00D51788" w:rsidRDefault="00D51788" w:rsidP="41A46A4F">
      <w:pPr>
        <w:spacing w:after="0" w:line="276" w:lineRule="auto"/>
        <w:jc w:val="center"/>
        <w:rPr>
          <w:rFonts w:eastAsiaTheme="minorEastAsia"/>
          <w:noProof/>
        </w:rPr>
      </w:pPr>
    </w:p>
    <w:p w14:paraId="3F197AD6" w14:textId="77777777" w:rsidR="00D51788" w:rsidRPr="00D51788" w:rsidRDefault="00D51788" w:rsidP="41A46A4F">
      <w:pPr>
        <w:spacing w:after="0" w:line="276" w:lineRule="auto"/>
        <w:rPr>
          <w:rFonts w:eastAsiaTheme="minorEastAsia"/>
          <w:noProof/>
        </w:rPr>
      </w:pPr>
    </w:p>
    <w:p w14:paraId="057A8E07" w14:textId="77777777" w:rsidR="00D51788" w:rsidRPr="00D51788" w:rsidRDefault="00D51788" w:rsidP="41A46A4F">
      <w:pPr>
        <w:spacing w:after="0" w:line="276" w:lineRule="auto"/>
        <w:rPr>
          <w:rFonts w:eastAsiaTheme="minorEastAsia"/>
          <w:noProof/>
        </w:rPr>
      </w:pPr>
    </w:p>
    <w:p w14:paraId="3595B8BA" w14:textId="77777777" w:rsidR="00D51788" w:rsidRPr="00D51788" w:rsidRDefault="00D51788" w:rsidP="41A46A4F">
      <w:pPr>
        <w:spacing w:after="0" w:line="276" w:lineRule="auto"/>
        <w:rPr>
          <w:rFonts w:eastAsiaTheme="minorEastAsia"/>
          <w:noProof/>
        </w:rPr>
      </w:pPr>
    </w:p>
    <w:p w14:paraId="683BF562" w14:textId="77777777" w:rsidR="00D51788" w:rsidRPr="00D51788" w:rsidRDefault="00D51788" w:rsidP="41A46A4F">
      <w:pPr>
        <w:spacing w:after="0" w:line="276" w:lineRule="auto"/>
        <w:rPr>
          <w:rFonts w:eastAsiaTheme="minorEastAsia"/>
          <w:noProof/>
        </w:rPr>
      </w:pPr>
    </w:p>
    <w:p w14:paraId="7326432A" w14:textId="77777777" w:rsidR="00D51788" w:rsidRPr="00D51788" w:rsidRDefault="00D51788" w:rsidP="41A46A4F">
      <w:pPr>
        <w:spacing w:after="0" w:line="276" w:lineRule="auto"/>
        <w:rPr>
          <w:rFonts w:eastAsiaTheme="minorEastAsia"/>
          <w:noProof/>
        </w:rPr>
      </w:pPr>
    </w:p>
    <w:p w14:paraId="727CA95B" w14:textId="0DF9ED2E" w:rsidR="00D51788" w:rsidRPr="00D51788" w:rsidRDefault="41A46A4F" w:rsidP="41A46A4F">
      <w:pPr>
        <w:spacing w:after="0" w:line="276" w:lineRule="auto"/>
        <w:rPr>
          <w:rFonts w:eastAsiaTheme="minorEastAsia"/>
          <w:noProof/>
        </w:rPr>
      </w:pPr>
      <w:r w:rsidRPr="41A46A4F">
        <w:rPr>
          <w:rFonts w:eastAsiaTheme="minorEastAsia"/>
          <w:noProof/>
        </w:rPr>
        <w:t>This graphic organizer can also be used as a pre-assessment or during guided/independent practice. If used during guided practice, students might be directed to complete it as the teacher demonstrates the vocabulary to be pre-taught.</w:t>
      </w:r>
    </w:p>
    <w:p w14:paraId="3865A73D" w14:textId="12081525" w:rsidR="00A867E0" w:rsidRPr="00D51788" w:rsidRDefault="00A867E0" w:rsidP="41A46A4F">
      <w:pPr>
        <w:spacing w:after="0" w:line="276" w:lineRule="auto"/>
        <w:jc w:val="center"/>
        <w:rPr>
          <w:rFonts w:eastAsiaTheme="minorEastAsia"/>
          <w:b/>
          <w:bCs/>
          <w:sz w:val="24"/>
          <w:szCs w:val="24"/>
        </w:rPr>
      </w:pPr>
      <w:r>
        <w:rPr>
          <w:noProof/>
        </w:rPr>
        <w:drawing>
          <wp:inline distT="0" distB="0" distL="0" distR="0" wp14:anchorId="159E2EAB" wp14:editId="7C1E0377">
            <wp:extent cx="3753835" cy="2111934"/>
            <wp:effectExtent l="0" t="0" r="0" b="3175"/>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1">
                      <a:extLst>
                        <a:ext uri="{28A0092B-C50C-407E-A947-70E740481C1C}">
                          <a14:useLocalDpi xmlns:a14="http://schemas.microsoft.com/office/drawing/2010/main" val="0"/>
                        </a:ext>
                      </a:extLst>
                    </a:blip>
                    <a:stretch>
                      <a:fillRect/>
                    </a:stretch>
                  </pic:blipFill>
                  <pic:spPr>
                    <a:xfrm>
                      <a:off x="0" y="0"/>
                      <a:ext cx="3753835" cy="2111934"/>
                    </a:xfrm>
                    <a:prstGeom prst="rect">
                      <a:avLst/>
                    </a:prstGeom>
                  </pic:spPr>
                </pic:pic>
              </a:graphicData>
            </a:graphic>
          </wp:inline>
        </w:drawing>
      </w:r>
    </w:p>
    <w:p w14:paraId="2E51570F" w14:textId="77777777" w:rsidR="00A867E0" w:rsidRPr="00D51788" w:rsidRDefault="00A867E0" w:rsidP="41A46A4F">
      <w:pPr>
        <w:spacing w:line="240" w:lineRule="auto"/>
        <w:contextualSpacing/>
        <w:rPr>
          <w:rFonts w:eastAsiaTheme="minorEastAsia"/>
          <w:b/>
          <w:bCs/>
          <w:sz w:val="24"/>
          <w:szCs w:val="24"/>
        </w:rPr>
      </w:pPr>
    </w:p>
    <w:p w14:paraId="00B01494" w14:textId="77777777" w:rsidR="00A867E0" w:rsidRPr="00D51788" w:rsidRDefault="00A867E0" w:rsidP="41A46A4F">
      <w:pPr>
        <w:spacing w:line="240" w:lineRule="auto"/>
        <w:contextualSpacing/>
        <w:jc w:val="center"/>
        <w:rPr>
          <w:rFonts w:eastAsiaTheme="minorEastAsia"/>
          <w:b/>
          <w:bCs/>
          <w:sz w:val="24"/>
          <w:szCs w:val="24"/>
        </w:rPr>
      </w:pPr>
    </w:p>
    <w:p w14:paraId="5FAA11D1" w14:textId="2B2502AA" w:rsidR="00507F44" w:rsidRPr="00D51788" w:rsidRDefault="41A46A4F" w:rsidP="41A46A4F">
      <w:pPr>
        <w:spacing w:line="240" w:lineRule="auto"/>
        <w:contextualSpacing/>
        <w:jc w:val="center"/>
        <w:rPr>
          <w:rFonts w:eastAsiaTheme="minorEastAsia"/>
          <w:b/>
          <w:bCs/>
          <w:sz w:val="24"/>
          <w:szCs w:val="24"/>
        </w:rPr>
      </w:pPr>
      <w:proofErr w:type="spellStart"/>
      <w:r w:rsidRPr="41A46A4F">
        <w:rPr>
          <w:rFonts w:eastAsiaTheme="minorEastAsia"/>
          <w:b/>
          <w:bCs/>
          <w:sz w:val="24"/>
          <w:szCs w:val="24"/>
        </w:rPr>
        <w:t>Mursion</w:t>
      </w:r>
      <w:proofErr w:type="spellEnd"/>
      <w:r w:rsidRPr="41A46A4F">
        <w:rPr>
          <w:rFonts w:eastAsiaTheme="minorEastAsia"/>
          <w:b/>
          <w:bCs/>
          <w:sz w:val="24"/>
          <w:szCs w:val="24"/>
        </w:rPr>
        <w:t xml:space="preserve"> Activity # 2</w:t>
      </w:r>
    </w:p>
    <w:p w14:paraId="1A7A6940" w14:textId="4DD82C6C" w:rsidR="00507F44" w:rsidRPr="00D51788" w:rsidRDefault="41A46A4F" w:rsidP="41A46A4F">
      <w:pPr>
        <w:spacing w:line="240" w:lineRule="auto"/>
        <w:contextualSpacing/>
        <w:jc w:val="center"/>
        <w:rPr>
          <w:rFonts w:eastAsiaTheme="minorEastAsia"/>
          <w:b/>
          <w:bCs/>
          <w:sz w:val="24"/>
          <w:szCs w:val="24"/>
        </w:rPr>
      </w:pPr>
      <w:r w:rsidRPr="41A46A4F">
        <w:rPr>
          <w:rFonts w:eastAsiaTheme="minorEastAsia"/>
          <w:b/>
          <w:bCs/>
          <w:sz w:val="24"/>
          <w:szCs w:val="24"/>
        </w:rPr>
        <w:t xml:space="preserve">In-Class Graphing Assignment: Mini-Lesson 2 </w:t>
      </w:r>
    </w:p>
    <w:p w14:paraId="65248C6C" w14:textId="77777777" w:rsidR="00507F44" w:rsidRPr="00D51788" w:rsidRDefault="00507F44" w:rsidP="41A46A4F">
      <w:pPr>
        <w:spacing w:line="240" w:lineRule="auto"/>
        <w:contextualSpacing/>
        <w:rPr>
          <w:rFonts w:eastAsiaTheme="minorEastAsia"/>
          <w:sz w:val="24"/>
          <w:szCs w:val="24"/>
        </w:rPr>
      </w:pPr>
    </w:p>
    <w:p w14:paraId="462BF2B6" w14:textId="0352C505" w:rsidR="00507F44" w:rsidRPr="00D51788" w:rsidRDefault="41A46A4F" w:rsidP="41A46A4F">
      <w:pPr>
        <w:spacing w:line="240" w:lineRule="auto"/>
        <w:contextualSpacing/>
        <w:rPr>
          <w:rStyle w:val="Hyperlink"/>
          <w:rFonts w:eastAsiaTheme="minorEastAsia"/>
          <w:color w:val="auto"/>
          <w:sz w:val="24"/>
          <w:szCs w:val="24"/>
          <w:u w:val="none"/>
          <w:lang w:eastAsia="ja-JP"/>
        </w:rPr>
      </w:pPr>
      <w:r w:rsidRPr="41A46A4F">
        <w:rPr>
          <w:rFonts w:eastAsiaTheme="minorEastAsia"/>
          <w:sz w:val="24"/>
          <w:szCs w:val="24"/>
        </w:rPr>
        <w:t xml:space="preserve">Nate is completing an in-class graphing assignment with two peers using the WISE investigation. The core investigative question is: How does the earth's tilt affect average high temperatures? </w:t>
      </w:r>
    </w:p>
    <w:p w14:paraId="1F0B040A" w14:textId="77777777" w:rsidR="00507F44" w:rsidRPr="00D51788" w:rsidRDefault="00507F44" w:rsidP="41A46A4F">
      <w:pPr>
        <w:spacing w:line="240" w:lineRule="auto"/>
        <w:contextualSpacing/>
        <w:rPr>
          <w:rStyle w:val="Hyperlink"/>
          <w:rFonts w:eastAsiaTheme="minorEastAsia"/>
          <w:color w:val="auto"/>
          <w:sz w:val="24"/>
          <w:szCs w:val="24"/>
          <w:u w:val="none"/>
          <w:lang w:eastAsia="ja-JP"/>
        </w:rPr>
      </w:pPr>
    </w:p>
    <w:p w14:paraId="04A6B7E5" w14:textId="78581BE7" w:rsidR="00507F44" w:rsidRPr="00D51788" w:rsidRDefault="02787783" w:rsidP="41A46A4F">
      <w:pPr>
        <w:spacing w:line="240" w:lineRule="auto"/>
        <w:contextualSpacing/>
        <w:rPr>
          <w:rStyle w:val="Hyperlink"/>
          <w:rFonts w:eastAsiaTheme="minorEastAsia"/>
          <w:color w:val="auto"/>
          <w:sz w:val="24"/>
          <w:szCs w:val="24"/>
          <w:u w:val="none"/>
          <w:lang w:eastAsia="ja-JP"/>
        </w:rPr>
      </w:pPr>
      <w:r w:rsidRPr="02787783">
        <w:rPr>
          <w:rStyle w:val="Hyperlink"/>
          <w:rFonts w:eastAsiaTheme="minorEastAsia"/>
          <w:color w:val="auto"/>
          <w:sz w:val="24"/>
          <w:szCs w:val="24"/>
          <w:u w:val="none"/>
          <w:lang w:eastAsia="ja-JP"/>
        </w:rPr>
        <w:t xml:space="preserve">Using the WISE model, students are asked to predict the average monthly high and low temperatures for Washington, D.C., and Canberra, Australia, two locations of the Earth that are almost directly opposite each other latitude wise (D.C. 39 degrees N; Canberra 35 degrees S), which means that when the temperatures are at their highest in D.C., they are their lowest in Canberra, and vice-versa. To assist Nate, you have provided him with a data-collection sheet that includes the seasons as an extra scaffold. Nate and two peers work independently for 20 minutes, predicting the high temperatures for these locations. When you check Nate's progress, he shows you the following data-collection sheet. Use re-teaching via explicit instruction, questioning, and formative feedback to help Nate correct his predictions for Canberra. Focus your feedback on the tilt of the Earth and the seasons. </w:t>
      </w:r>
    </w:p>
    <w:p w14:paraId="0AE991E1" w14:textId="77777777" w:rsidR="00507F44" w:rsidRPr="00D51788" w:rsidRDefault="00507F44" w:rsidP="41A46A4F">
      <w:pPr>
        <w:spacing w:line="240" w:lineRule="auto"/>
        <w:contextualSpacing/>
        <w:rPr>
          <w:rStyle w:val="Hyperlink"/>
          <w:rFonts w:eastAsiaTheme="minorEastAsia"/>
          <w:color w:val="auto"/>
          <w:sz w:val="24"/>
          <w:szCs w:val="24"/>
          <w:u w:val="none"/>
          <w:lang w:eastAsia="ja-JP"/>
        </w:rPr>
      </w:pPr>
    </w:p>
    <w:p w14:paraId="3D8E155E" w14:textId="77777777" w:rsidR="00507F44" w:rsidRPr="00D51788" w:rsidRDefault="00507F44" w:rsidP="41A46A4F">
      <w:pPr>
        <w:spacing w:line="240" w:lineRule="auto"/>
        <w:contextualSpacing/>
        <w:jc w:val="center"/>
        <w:rPr>
          <w:rFonts w:eastAsiaTheme="minorEastAsia"/>
          <w:b/>
          <w:bCs/>
          <w:sz w:val="24"/>
          <w:szCs w:val="24"/>
        </w:rPr>
      </w:pPr>
    </w:p>
    <w:p w14:paraId="0ED68C92" w14:textId="77777777" w:rsidR="00507F44" w:rsidRPr="00D51788" w:rsidRDefault="00507F44" w:rsidP="41A46A4F">
      <w:pPr>
        <w:spacing w:line="240" w:lineRule="auto"/>
        <w:contextualSpacing/>
        <w:jc w:val="center"/>
        <w:rPr>
          <w:rFonts w:eastAsiaTheme="minorEastAsia"/>
          <w:b/>
          <w:bCs/>
          <w:sz w:val="24"/>
          <w:szCs w:val="24"/>
        </w:rPr>
      </w:pPr>
    </w:p>
    <w:p w14:paraId="57DB7336" w14:textId="77777777" w:rsidR="00507F44" w:rsidRPr="00D51788" w:rsidRDefault="00507F44" w:rsidP="41A46A4F">
      <w:pPr>
        <w:spacing w:line="240" w:lineRule="auto"/>
        <w:contextualSpacing/>
        <w:jc w:val="center"/>
        <w:rPr>
          <w:rFonts w:eastAsiaTheme="minorEastAsia"/>
          <w:b/>
          <w:bCs/>
          <w:sz w:val="24"/>
          <w:szCs w:val="24"/>
        </w:rPr>
      </w:pPr>
    </w:p>
    <w:p w14:paraId="18DFC4F9" w14:textId="77777777" w:rsidR="00507F44" w:rsidRPr="00D51788" w:rsidRDefault="00507F44" w:rsidP="41A46A4F">
      <w:pPr>
        <w:spacing w:line="240" w:lineRule="auto"/>
        <w:contextualSpacing/>
        <w:jc w:val="center"/>
        <w:rPr>
          <w:rFonts w:eastAsiaTheme="minorEastAsia"/>
          <w:b/>
          <w:bCs/>
          <w:sz w:val="24"/>
          <w:szCs w:val="24"/>
        </w:rPr>
      </w:pPr>
    </w:p>
    <w:p w14:paraId="5B943C94" w14:textId="77777777" w:rsidR="00507F44" w:rsidRPr="00D51788" w:rsidRDefault="00507F44" w:rsidP="41A46A4F">
      <w:pPr>
        <w:spacing w:line="240" w:lineRule="auto"/>
        <w:contextualSpacing/>
        <w:jc w:val="center"/>
        <w:rPr>
          <w:rFonts w:eastAsiaTheme="minorEastAsia"/>
          <w:b/>
          <w:bCs/>
          <w:sz w:val="24"/>
          <w:szCs w:val="24"/>
        </w:rPr>
      </w:pPr>
    </w:p>
    <w:p w14:paraId="5F4F8AE4" w14:textId="77777777" w:rsidR="00507F44" w:rsidRPr="00D51788" w:rsidRDefault="00507F44" w:rsidP="41A46A4F">
      <w:pPr>
        <w:spacing w:line="240" w:lineRule="auto"/>
        <w:contextualSpacing/>
        <w:rPr>
          <w:rFonts w:eastAsiaTheme="minorEastAsia"/>
          <w:b/>
          <w:bCs/>
          <w:sz w:val="24"/>
          <w:szCs w:val="24"/>
        </w:rPr>
      </w:pPr>
    </w:p>
    <w:p w14:paraId="09903642" w14:textId="1C302F3E" w:rsidR="00507F44" w:rsidRPr="00D51788" w:rsidRDefault="41A46A4F" w:rsidP="41A46A4F">
      <w:pPr>
        <w:spacing w:line="240" w:lineRule="auto"/>
        <w:contextualSpacing/>
        <w:jc w:val="right"/>
        <w:rPr>
          <w:rFonts w:eastAsiaTheme="minorEastAsia"/>
          <w:b/>
          <w:bCs/>
          <w:sz w:val="24"/>
          <w:szCs w:val="24"/>
        </w:rPr>
      </w:pPr>
      <w:r w:rsidRPr="41A46A4F">
        <w:rPr>
          <w:rFonts w:eastAsiaTheme="minorEastAsia"/>
          <w:b/>
          <w:bCs/>
          <w:sz w:val="24"/>
          <w:szCs w:val="24"/>
        </w:rPr>
        <w:t xml:space="preserve">NAME: </w:t>
      </w:r>
      <w:r w:rsidRPr="41A46A4F">
        <w:rPr>
          <w:rFonts w:eastAsiaTheme="minorEastAsia"/>
          <w:sz w:val="24"/>
          <w:szCs w:val="24"/>
        </w:rPr>
        <w:t>Nate P.</w:t>
      </w:r>
    </w:p>
    <w:p w14:paraId="7C7E24E4" w14:textId="77777777" w:rsidR="00507F44" w:rsidRPr="00D51788" w:rsidRDefault="00507F44" w:rsidP="41A46A4F">
      <w:pPr>
        <w:spacing w:line="240" w:lineRule="auto"/>
        <w:contextualSpacing/>
        <w:jc w:val="center"/>
        <w:rPr>
          <w:rFonts w:eastAsiaTheme="minorEastAsia"/>
          <w:b/>
          <w:bCs/>
          <w:sz w:val="24"/>
          <w:szCs w:val="24"/>
        </w:rPr>
      </w:pPr>
    </w:p>
    <w:p w14:paraId="0E5A3166" w14:textId="6F14CC89" w:rsidR="00507F44" w:rsidRPr="00D51788" w:rsidRDefault="02787783" w:rsidP="41A46A4F">
      <w:pPr>
        <w:spacing w:line="240" w:lineRule="auto"/>
        <w:contextualSpacing/>
        <w:jc w:val="center"/>
        <w:rPr>
          <w:rFonts w:eastAsiaTheme="minorEastAsia"/>
          <w:b/>
          <w:bCs/>
          <w:sz w:val="24"/>
          <w:szCs w:val="24"/>
        </w:rPr>
      </w:pPr>
      <w:r w:rsidRPr="02787783">
        <w:rPr>
          <w:rFonts w:eastAsiaTheme="minorEastAsia"/>
          <w:b/>
          <w:bCs/>
          <w:sz w:val="24"/>
          <w:szCs w:val="24"/>
        </w:rPr>
        <w:lastRenderedPageBreak/>
        <w:t>Washington, D.C.</w:t>
      </w:r>
    </w:p>
    <w:p w14:paraId="3525BF31" w14:textId="77777777" w:rsidR="00507F44" w:rsidRPr="00D51788" w:rsidRDefault="41A46A4F" w:rsidP="41A46A4F">
      <w:pPr>
        <w:spacing w:line="240" w:lineRule="auto"/>
        <w:contextualSpacing/>
        <w:jc w:val="center"/>
        <w:rPr>
          <w:rFonts w:eastAsiaTheme="minorEastAsia"/>
          <w:b/>
          <w:bCs/>
          <w:sz w:val="24"/>
          <w:szCs w:val="24"/>
        </w:rPr>
      </w:pPr>
      <w:r w:rsidRPr="41A46A4F">
        <w:rPr>
          <w:rFonts w:eastAsiaTheme="minorEastAsia"/>
          <w:b/>
          <w:bCs/>
          <w:sz w:val="24"/>
          <w:szCs w:val="24"/>
        </w:rPr>
        <w:t>Monthly high average prediction</w:t>
      </w:r>
    </w:p>
    <w:p w14:paraId="042489EE" w14:textId="77777777" w:rsidR="00507F44" w:rsidRPr="00D51788" w:rsidRDefault="00507F44" w:rsidP="41A46A4F">
      <w:pPr>
        <w:spacing w:line="240" w:lineRule="auto"/>
        <w:contextualSpacing/>
        <w:jc w:val="center"/>
        <w:rPr>
          <w:rFonts w:eastAsiaTheme="minorEastAsia"/>
          <w:b/>
          <w:bCs/>
          <w:sz w:val="24"/>
          <w:szCs w:val="24"/>
        </w:rPr>
      </w:pPr>
    </w:p>
    <w:tbl>
      <w:tblPr>
        <w:tblStyle w:val="TableGrid"/>
        <w:tblW w:w="0" w:type="auto"/>
        <w:tblLook w:val="04A0" w:firstRow="1" w:lastRow="0" w:firstColumn="1" w:lastColumn="0" w:noHBand="0" w:noVBand="1"/>
      </w:tblPr>
      <w:tblGrid>
        <w:gridCol w:w="3116"/>
        <w:gridCol w:w="3117"/>
        <w:gridCol w:w="3117"/>
      </w:tblGrid>
      <w:tr w:rsidR="00507F44" w:rsidRPr="00D51788" w14:paraId="4ABAA136" w14:textId="77777777" w:rsidTr="02787783">
        <w:tc>
          <w:tcPr>
            <w:tcW w:w="3116" w:type="dxa"/>
            <w:shd w:val="clear" w:color="auto" w:fill="A6A6A6" w:themeFill="background1" w:themeFillShade="A6"/>
          </w:tcPr>
          <w:p w14:paraId="08CC1BBF"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Month</w:t>
            </w:r>
          </w:p>
        </w:tc>
        <w:tc>
          <w:tcPr>
            <w:tcW w:w="3117" w:type="dxa"/>
            <w:shd w:val="clear" w:color="auto" w:fill="A6A6A6" w:themeFill="background1" w:themeFillShade="A6"/>
          </w:tcPr>
          <w:p w14:paraId="19512F47"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Predicted high temp</w:t>
            </w:r>
          </w:p>
        </w:tc>
        <w:tc>
          <w:tcPr>
            <w:tcW w:w="3117" w:type="dxa"/>
            <w:shd w:val="clear" w:color="auto" w:fill="A6A6A6" w:themeFill="background1" w:themeFillShade="A6"/>
          </w:tcPr>
          <w:p w14:paraId="5A8F75CE"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Season</w:t>
            </w:r>
          </w:p>
          <w:p w14:paraId="4CA756D2" w14:textId="77777777" w:rsidR="00507F44" w:rsidRPr="00D51788" w:rsidRDefault="00507F44" w:rsidP="41A46A4F">
            <w:pPr>
              <w:contextualSpacing/>
              <w:jc w:val="center"/>
              <w:rPr>
                <w:rFonts w:eastAsiaTheme="minorEastAsia"/>
                <w:b/>
                <w:bCs/>
                <w:sz w:val="24"/>
                <w:szCs w:val="24"/>
              </w:rPr>
            </w:pPr>
          </w:p>
        </w:tc>
      </w:tr>
      <w:tr w:rsidR="00507F44" w:rsidRPr="00D51788" w14:paraId="4683F0A4" w14:textId="77777777" w:rsidTr="02787783">
        <w:tc>
          <w:tcPr>
            <w:tcW w:w="3116" w:type="dxa"/>
          </w:tcPr>
          <w:p w14:paraId="74C7762C"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January</w:t>
            </w:r>
          </w:p>
        </w:tc>
        <w:tc>
          <w:tcPr>
            <w:tcW w:w="3117" w:type="dxa"/>
          </w:tcPr>
          <w:p w14:paraId="230D62DB"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40</w:t>
            </w:r>
          </w:p>
        </w:tc>
        <w:tc>
          <w:tcPr>
            <w:tcW w:w="3117" w:type="dxa"/>
          </w:tcPr>
          <w:p w14:paraId="5396428D"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w:t>
            </w:r>
          </w:p>
        </w:tc>
      </w:tr>
      <w:tr w:rsidR="00507F44" w:rsidRPr="00D51788" w14:paraId="6C972DFD" w14:textId="77777777" w:rsidTr="02787783">
        <w:tc>
          <w:tcPr>
            <w:tcW w:w="3116" w:type="dxa"/>
          </w:tcPr>
          <w:p w14:paraId="4EB3A01D"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February</w:t>
            </w:r>
          </w:p>
        </w:tc>
        <w:tc>
          <w:tcPr>
            <w:tcW w:w="3117" w:type="dxa"/>
          </w:tcPr>
          <w:p w14:paraId="5C125EE3"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43</w:t>
            </w:r>
          </w:p>
        </w:tc>
        <w:tc>
          <w:tcPr>
            <w:tcW w:w="3117" w:type="dxa"/>
          </w:tcPr>
          <w:p w14:paraId="47CF08F3"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w:t>
            </w:r>
          </w:p>
        </w:tc>
      </w:tr>
      <w:tr w:rsidR="00507F44" w:rsidRPr="00D51788" w14:paraId="113DB741" w14:textId="77777777" w:rsidTr="02787783">
        <w:tc>
          <w:tcPr>
            <w:tcW w:w="3116" w:type="dxa"/>
          </w:tcPr>
          <w:p w14:paraId="7ECC2955"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March</w:t>
            </w:r>
          </w:p>
        </w:tc>
        <w:tc>
          <w:tcPr>
            <w:tcW w:w="3117" w:type="dxa"/>
          </w:tcPr>
          <w:p w14:paraId="795AADC4"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50</w:t>
            </w:r>
          </w:p>
        </w:tc>
        <w:tc>
          <w:tcPr>
            <w:tcW w:w="3117" w:type="dxa"/>
          </w:tcPr>
          <w:p w14:paraId="26C93D34" w14:textId="7B9EB4BB"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Winter/Spring</w:t>
            </w:r>
          </w:p>
        </w:tc>
      </w:tr>
      <w:tr w:rsidR="00507F44" w:rsidRPr="00D51788" w14:paraId="69F31EAA" w14:textId="77777777" w:rsidTr="02787783">
        <w:tc>
          <w:tcPr>
            <w:tcW w:w="3116" w:type="dxa"/>
          </w:tcPr>
          <w:p w14:paraId="07ABF768"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April</w:t>
            </w:r>
          </w:p>
        </w:tc>
        <w:tc>
          <w:tcPr>
            <w:tcW w:w="3117" w:type="dxa"/>
          </w:tcPr>
          <w:p w14:paraId="6B3F0C7F"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55</w:t>
            </w:r>
          </w:p>
        </w:tc>
        <w:tc>
          <w:tcPr>
            <w:tcW w:w="3117" w:type="dxa"/>
          </w:tcPr>
          <w:p w14:paraId="6CCF5B6C"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w:t>
            </w:r>
          </w:p>
        </w:tc>
      </w:tr>
      <w:tr w:rsidR="00507F44" w:rsidRPr="00D51788" w14:paraId="0CF0F3E3" w14:textId="77777777" w:rsidTr="02787783">
        <w:tc>
          <w:tcPr>
            <w:tcW w:w="3116" w:type="dxa"/>
          </w:tcPr>
          <w:p w14:paraId="2EEC5745"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May</w:t>
            </w:r>
          </w:p>
        </w:tc>
        <w:tc>
          <w:tcPr>
            <w:tcW w:w="3117" w:type="dxa"/>
          </w:tcPr>
          <w:p w14:paraId="3BDCC10B"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60</w:t>
            </w:r>
          </w:p>
        </w:tc>
        <w:tc>
          <w:tcPr>
            <w:tcW w:w="3117" w:type="dxa"/>
          </w:tcPr>
          <w:p w14:paraId="1EE687B5"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w:t>
            </w:r>
          </w:p>
        </w:tc>
      </w:tr>
      <w:tr w:rsidR="00507F44" w:rsidRPr="00D51788" w14:paraId="02D69B82" w14:textId="77777777" w:rsidTr="02787783">
        <w:tc>
          <w:tcPr>
            <w:tcW w:w="3116" w:type="dxa"/>
          </w:tcPr>
          <w:p w14:paraId="12C909BC"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June</w:t>
            </w:r>
          </w:p>
        </w:tc>
        <w:tc>
          <w:tcPr>
            <w:tcW w:w="3117" w:type="dxa"/>
          </w:tcPr>
          <w:p w14:paraId="4587229A"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65</w:t>
            </w:r>
          </w:p>
        </w:tc>
        <w:tc>
          <w:tcPr>
            <w:tcW w:w="3117" w:type="dxa"/>
          </w:tcPr>
          <w:p w14:paraId="6C473559"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Spring/Summer</w:t>
            </w:r>
          </w:p>
        </w:tc>
      </w:tr>
      <w:tr w:rsidR="00507F44" w:rsidRPr="00D51788" w14:paraId="38E01345" w14:textId="77777777" w:rsidTr="02787783">
        <w:tc>
          <w:tcPr>
            <w:tcW w:w="3116" w:type="dxa"/>
          </w:tcPr>
          <w:p w14:paraId="7E188D95"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July</w:t>
            </w:r>
          </w:p>
        </w:tc>
        <w:tc>
          <w:tcPr>
            <w:tcW w:w="3117" w:type="dxa"/>
          </w:tcPr>
          <w:p w14:paraId="0EFC98A7"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80</w:t>
            </w:r>
          </w:p>
        </w:tc>
        <w:tc>
          <w:tcPr>
            <w:tcW w:w="3117" w:type="dxa"/>
          </w:tcPr>
          <w:p w14:paraId="0B78EB1B"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Summer</w:t>
            </w:r>
          </w:p>
        </w:tc>
      </w:tr>
      <w:tr w:rsidR="00507F44" w:rsidRPr="00D51788" w14:paraId="32C0BC0E" w14:textId="77777777" w:rsidTr="02787783">
        <w:tc>
          <w:tcPr>
            <w:tcW w:w="3116" w:type="dxa"/>
          </w:tcPr>
          <w:p w14:paraId="07501B35"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August</w:t>
            </w:r>
          </w:p>
        </w:tc>
        <w:tc>
          <w:tcPr>
            <w:tcW w:w="3117" w:type="dxa"/>
          </w:tcPr>
          <w:p w14:paraId="27306B44"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82</w:t>
            </w:r>
          </w:p>
        </w:tc>
        <w:tc>
          <w:tcPr>
            <w:tcW w:w="3117" w:type="dxa"/>
          </w:tcPr>
          <w:p w14:paraId="078FCD39"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Summer</w:t>
            </w:r>
          </w:p>
        </w:tc>
      </w:tr>
      <w:tr w:rsidR="00507F44" w:rsidRPr="00D51788" w14:paraId="2D94740E" w14:textId="77777777" w:rsidTr="02787783">
        <w:tc>
          <w:tcPr>
            <w:tcW w:w="3116" w:type="dxa"/>
          </w:tcPr>
          <w:p w14:paraId="26FB2F57"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September</w:t>
            </w:r>
          </w:p>
        </w:tc>
        <w:tc>
          <w:tcPr>
            <w:tcW w:w="3117" w:type="dxa"/>
          </w:tcPr>
          <w:p w14:paraId="0D53F6AC"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75</w:t>
            </w:r>
          </w:p>
        </w:tc>
        <w:tc>
          <w:tcPr>
            <w:tcW w:w="3117" w:type="dxa"/>
          </w:tcPr>
          <w:p w14:paraId="692AE4B2" w14:textId="15BC7DC0" w:rsidR="00507F44" w:rsidRPr="00D51788" w:rsidRDefault="02787783" w:rsidP="41A46A4F">
            <w:pPr>
              <w:contextualSpacing/>
              <w:jc w:val="center"/>
              <w:rPr>
                <w:rFonts w:eastAsiaTheme="minorEastAsia"/>
                <w:sz w:val="24"/>
                <w:szCs w:val="24"/>
              </w:rPr>
            </w:pPr>
            <w:r w:rsidRPr="02787783">
              <w:rPr>
                <w:rFonts w:eastAsiaTheme="minorEastAsia"/>
                <w:sz w:val="24"/>
                <w:szCs w:val="24"/>
              </w:rPr>
              <w:t>Summer/Fall</w:t>
            </w:r>
          </w:p>
        </w:tc>
      </w:tr>
      <w:tr w:rsidR="00507F44" w:rsidRPr="00D51788" w14:paraId="03BAF9D9" w14:textId="77777777" w:rsidTr="02787783">
        <w:tc>
          <w:tcPr>
            <w:tcW w:w="3116" w:type="dxa"/>
          </w:tcPr>
          <w:p w14:paraId="33350C70"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October</w:t>
            </w:r>
          </w:p>
        </w:tc>
        <w:tc>
          <w:tcPr>
            <w:tcW w:w="3117" w:type="dxa"/>
          </w:tcPr>
          <w:p w14:paraId="152AE5E1"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65</w:t>
            </w:r>
          </w:p>
        </w:tc>
        <w:tc>
          <w:tcPr>
            <w:tcW w:w="3117" w:type="dxa"/>
          </w:tcPr>
          <w:p w14:paraId="29C19D44"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w:t>
            </w:r>
          </w:p>
        </w:tc>
      </w:tr>
      <w:tr w:rsidR="00507F44" w:rsidRPr="00D51788" w14:paraId="4E4BA0B0" w14:textId="77777777" w:rsidTr="02787783">
        <w:tc>
          <w:tcPr>
            <w:tcW w:w="3116" w:type="dxa"/>
          </w:tcPr>
          <w:p w14:paraId="370F9987"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November</w:t>
            </w:r>
          </w:p>
        </w:tc>
        <w:tc>
          <w:tcPr>
            <w:tcW w:w="3117" w:type="dxa"/>
          </w:tcPr>
          <w:p w14:paraId="6C81A383"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60</w:t>
            </w:r>
          </w:p>
        </w:tc>
        <w:tc>
          <w:tcPr>
            <w:tcW w:w="3117" w:type="dxa"/>
          </w:tcPr>
          <w:p w14:paraId="446ABFC4"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w:t>
            </w:r>
          </w:p>
        </w:tc>
      </w:tr>
      <w:tr w:rsidR="00507F44" w:rsidRPr="00D51788" w14:paraId="21AB49B5" w14:textId="77777777" w:rsidTr="02787783">
        <w:tc>
          <w:tcPr>
            <w:tcW w:w="3116" w:type="dxa"/>
          </w:tcPr>
          <w:p w14:paraId="46605BA6"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December</w:t>
            </w:r>
          </w:p>
        </w:tc>
        <w:tc>
          <w:tcPr>
            <w:tcW w:w="3117" w:type="dxa"/>
          </w:tcPr>
          <w:p w14:paraId="79A8D5BA" w14:textId="77777777" w:rsidR="00507F44" w:rsidRPr="00D51788" w:rsidRDefault="41A46A4F" w:rsidP="41A46A4F">
            <w:pPr>
              <w:contextualSpacing/>
              <w:jc w:val="center"/>
              <w:rPr>
                <w:rFonts w:eastAsiaTheme="minorEastAsia"/>
                <w:b/>
                <w:bCs/>
                <w:sz w:val="24"/>
                <w:szCs w:val="24"/>
              </w:rPr>
            </w:pPr>
            <w:r w:rsidRPr="41A46A4F">
              <w:rPr>
                <w:rFonts w:eastAsiaTheme="minorEastAsia"/>
                <w:sz w:val="24"/>
                <w:szCs w:val="24"/>
              </w:rPr>
              <w:t>50</w:t>
            </w:r>
          </w:p>
        </w:tc>
        <w:tc>
          <w:tcPr>
            <w:tcW w:w="3117" w:type="dxa"/>
          </w:tcPr>
          <w:p w14:paraId="5D1C4C63" w14:textId="3F28E0E7"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Fall/Winter</w:t>
            </w:r>
          </w:p>
        </w:tc>
      </w:tr>
    </w:tbl>
    <w:p w14:paraId="43377321" w14:textId="77777777" w:rsidR="00507F44" w:rsidRPr="00D51788" w:rsidRDefault="00507F44" w:rsidP="41A46A4F">
      <w:pPr>
        <w:spacing w:line="240" w:lineRule="auto"/>
        <w:contextualSpacing/>
        <w:rPr>
          <w:rFonts w:eastAsiaTheme="minorEastAsia"/>
          <w:b/>
          <w:bCs/>
          <w:sz w:val="24"/>
          <w:szCs w:val="24"/>
        </w:rPr>
      </w:pPr>
    </w:p>
    <w:p w14:paraId="414892AD" w14:textId="77777777" w:rsidR="00507F44" w:rsidRPr="00D51788" w:rsidRDefault="41A46A4F" w:rsidP="41A46A4F">
      <w:pPr>
        <w:spacing w:line="240" w:lineRule="auto"/>
        <w:contextualSpacing/>
        <w:jc w:val="center"/>
        <w:rPr>
          <w:rFonts w:eastAsiaTheme="minorEastAsia"/>
          <w:b/>
          <w:bCs/>
          <w:sz w:val="24"/>
          <w:szCs w:val="24"/>
        </w:rPr>
      </w:pPr>
      <w:r w:rsidRPr="41A46A4F">
        <w:rPr>
          <w:rFonts w:eastAsiaTheme="minorEastAsia"/>
          <w:b/>
          <w:bCs/>
          <w:sz w:val="24"/>
          <w:szCs w:val="24"/>
        </w:rPr>
        <w:t>Canberra, Australia</w:t>
      </w:r>
    </w:p>
    <w:p w14:paraId="182FE0F3" w14:textId="77777777" w:rsidR="00507F44" w:rsidRPr="00D51788" w:rsidRDefault="41A46A4F" w:rsidP="41A46A4F">
      <w:pPr>
        <w:spacing w:line="240" w:lineRule="auto"/>
        <w:contextualSpacing/>
        <w:jc w:val="center"/>
        <w:rPr>
          <w:rFonts w:eastAsiaTheme="minorEastAsia"/>
          <w:b/>
          <w:bCs/>
          <w:sz w:val="24"/>
          <w:szCs w:val="24"/>
        </w:rPr>
      </w:pPr>
      <w:r w:rsidRPr="41A46A4F">
        <w:rPr>
          <w:rFonts w:eastAsiaTheme="minorEastAsia"/>
          <w:b/>
          <w:bCs/>
          <w:sz w:val="24"/>
          <w:szCs w:val="24"/>
        </w:rPr>
        <w:t>Monthly high average prediction</w:t>
      </w:r>
    </w:p>
    <w:p w14:paraId="7FD5858B" w14:textId="77777777" w:rsidR="00507F44" w:rsidRPr="00D51788" w:rsidRDefault="00507F44" w:rsidP="41A46A4F">
      <w:pPr>
        <w:spacing w:line="240" w:lineRule="auto"/>
        <w:contextualSpacing/>
        <w:jc w:val="center"/>
        <w:rPr>
          <w:rFonts w:eastAsiaTheme="minorEastAsia"/>
          <w:b/>
          <w:bCs/>
          <w:sz w:val="24"/>
          <w:szCs w:val="24"/>
        </w:rPr>
      </w:pPr>
    </w:p>
    <w:p w14:paraId="3D711956" w14:textId="77777777" w:rsidR="00507F44" w:rsidRPr="00D51788" w:rsidRDefault="00507F44" w:rsidP="41A46A4F">
      <w:pPr>
        <w:spacing w:line="240" w:lineRule="auto"/>
        <w:contextualSpacing/>
        <w:jc w:val="center"/>
        <w:rPr>
          <w:rFonts w:eastAsiaTheme="minorEastAsia"/>
          <w:b/>
          <w:bCs/>
          <w:sz w:val="24"/>
          <w:szCs w:val="24"/>
        </w:rPr>
      </w:pPr>
    </w:p>
    <w:tbl>
      <w:tblPr>
        <w:tblStyle w:val="TableGrid"/>
        <w:tblW w:w="0" w:type="auto"/>
        <w:tblLook w:val="04A0" w:firstRow="1" w:lastRow="0" w:firstColumn="1" w:lastColumn="0" w:noHBand="0" w:noVBand="1"/>
      </w:tblPr>
      <w:tblGrid>
        <w:gridCol w:w="3116"/>
        <w:gridCol w:w="3117"/>
        <w:gridCol w:w="3117"/>
      </w:tblGrid>
      <w:tr w:rsidR="00507F44" w:rsidRPr="00D51788" w14:paraId="4CCDDEE5" w14:textId="77777777" w:rsidTr="41A46A4F">
        <w:tc>
          <w:tcPr>
            <w:tcW w:w="3116" w:type="dxa"/>
            <w:shd w:val="clear" w:color="auto" w:fill="A6A6A6" w:themeFill="background1" w:themeFillShade="A6"/>
          </w:tcPr>
          <w:p w14:paraId="36E5CB30"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Month</w:t>
            </w:r>
          </w:p>
        </w:tc>
        <w:tc>
          <w:tcPr>
            <w:tcW w:w="3117" w:type="dxa"/>
            <w:shd w:val="clear" w:color="auto" w:fill="A6A6A6" w:themeFill="background1" w:themeFillShade="A6"/>
          </w:tcPr>
          <w:p w14:paraId="28B0CD33"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Predicted high temp</w:t>
            </w:r>
          </w:p>
        </w:tc>
        <w:tc>
          <w:tcPr>
            <w:tcW w:w="3117" w:type="dxa"/>
            <w:shd w:val="clear" w:color="auto" w:fill="A6A6A6" w:themeFill="background1" w:themeFillShade="A6"/>
          </w:tcPr>
          <w:p w14:paraId="21BCF26C"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Season</w:t>
            </w:r>
          </w:p>
          <w:p w14:paraId="68ACEB5B" w14:textId="77777777" w:rsidR="00507F44" w:rsidRPr="00D51788" w:rsidRDefault="00507F44" w:rsidP="41A46A4F">
            <w:pPr>
              <w:contextualSpacing/>
              <w:jc w:val="center"/>
              <w:rPr>
                <w:rFonts w:eastAsiaTheme="minorEastAsia"/>
                <w:b/>
                <w:bCs/>
                <w:sz w:val="24"/>
                <w:szCs w:val="24"/>
              </w:rPr>
            </w:pPr>
          </w:p>
        </w:tc>
      </w:tr>
      <w:tr w:rsidR="00507F44" w:rsidRPr="00D51788" w14:paraId="30C0063B" w14:textId="77777777" w:rsidTr="41A46A4F">
        <w:tc>
          <w:tcPr>
            <w:tcW w:w="3116" w:type="dxa"/>
          </w:tcPr>
          <w:p w14:paraId="10ECD30F"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January</w:t>
            </w:r>
          </w:p>
        </w:tc>
        <w:tc>
          <w:tcPr>
            <w:tcW w:w="3117" w:type="dxa"/>
          </w:tcPr>
          <w:p w14:paraId="68698E16"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35</w:t>
            </w:r>
          </w:p>
        </w:tc>
        <w:tc>
          <w:tcPr>
            <w:tcW w:w="3117" w:type="dxa"/>
          </w:tcPr>
          <w:p w14:paraId="347CBF34"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w:t>
            </w:r>
          </w:p>
        </w:tc>
      </w:tr>
      <w:tr w:rsidR="00507F44" w:rsidRPr="00D51788" w14:paraId="088607FD" w14:textId="77777777" w:rsidTr="41A46A4F">
        <w:tc>
          <w:tcPr>
            <w:tcW w:w="3116" w:type="dxa"/>
          </w:tcPr>
          <w:p w14:paraId="51BBE531"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February</w:t>
            </w:r>
          </w:p>
        </w:tc>
        <w:tc>
          <w:tcPr>
            <w:tcW w:w="3117" w:type="dxa"/>
          </w:tcPr>
          <w:p w14:paraId="305467E3"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37</w:t>
            </w:r>
          </w:p>
        </w:tc>
        <w:tc>
          <w:tcPr>
            <w:tcW w:w="3117" w:type="dxa"/>
          </w:tcPr>
          <w:p w14:paraId="31223633"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w:t>
            </w:r>
          </w:p>
        </w:tc>
      </w:tr>
      <w:tr w:rsidR="00507F44" w:rsidRPr="00D51788" w14:paraId="0B167514" w14:textId="77777777" w:rsidTr="41A46A4F">
        <w:tc>
          <w:tcPr>
            <w:tcW w:w="3116" w:type="dxa"/>
          </w:tcPr>
          <w:p w14:paraId="18ED3700"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March</w:t>
            </w:r>
          </w:p>
        </w:tc>
        <w:tc>
          <w:tcPr>
            <w:tcW w:w="3117" w:type="dxa"/>
          </w:tcPr>
          <w:p w14:paraId="5F63B66B"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42</w:t>
            </w:r>
          </w:p>
        </w:tc>
        <w:tc>
          <w:tcPr>
            <w:tcW w:w="3117" w:type="dxa"/>
          </w:tcPr>
          <w:p w14:paraId="0F5A0249" w14:textId="50DD4AEB" w:rsidR="00507F44" w:rsidRPr="00D51788" w:rsidRDefault="41A46A4F" w:rsidP="41A46A4F">
            <w:pPr>
              <w:contextualSpacing/>
              <w:jc w:val="center"/>
              <w:rPr>
                <w:rFonts w:eastAsiaTheme="minorEastAsia"/>
                <w:sz w:val="24"/>
                <w:szCs w:val="24"/>
              </w:rPr>
            </w:pPr>
            <w:r w:rsidRPr="41A46A4F">
              <w:rPr>
                <w:rFonts w:eastAsiaTheme="minorEastAsia"/>
                <w:sz w:val="24"/>
                <w:szCs w:val="24"/>
              </w:rPr>
              <w:t>Winter/Spring</w:t>
            </w:r>
          </w:p>
        </w:tc>
      </w:tr>
      <w:tr w:rsidR="00507F44" w:rsidRPr="00D51788" w14:paraId="4E4EA267" w14:textId="77777777" w:rsidTr="41A46A4F">
        <w:tc>
          <w:tcPr>
            <w:tcW w:w="3116" w:type="dxa"/>
          </w:tcPr>
          <w:p w14:paraId="77962979"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April</w:t>
            </w:r>
          </w:p>
        </w:tc>
        <w:tc>
          <w:tcPr>
            <w:tcW w:w="3117" w:type="dxa"/>
          </w:tcPr>
          <w:p w14:paraId="56C20369" w14:textId="77777777" w:rsidR="00507F44" w:rsidRPr="00D51788" w:rsidRDefault="00507F44" w:rsidP="41A46A4F">
            <w:pPr>
              <w:contextualSpacing/>
              <w:jc w:val="center"/>
              <w:rPr>
                <w:rFonts w:eastAsiaTheme="minorEastAsia"/>
                <w:sz w:val="24"/>
                <w:szCs w:val="24"/>
              </w:rPr>
            </w:pPr>
          </w:p>
        </w:tc>
        <w:tc>
          <w:tcPr>
            <w:tcW w:w="3117" w:type="dxa"/>
          </w:tcPr>
          <w:p w14:paraId="6C09C81B"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w:t>
            </w:r>
          </w:p>
        </w:tc>
      </w:tr>
      <w:tr w:rsidR="00507F44" w:rsidRPr="00D51788" w14:paraId="6D3CC66E" w14:textId="77777777" w:rsidTr="41A46A4F">
        <w:tc>
          <w:tcPr>
            <w:tcW w:w="3116" w:type="dxa"/>
          </w:tcPr>
          <w:p w14:paraId="39B92727"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May</w:t>
            </w:r>
          </w:p>
        </w:tc>
        <w:tc>
          <w:tcPr>
            <w:tcW w:w="3117" w:type="dxa"/>
          </w:tcPr>
          <w:p w14:paraId="0F1FE5ED" w14:textId="77777777" w:rsidR="00507F44" w:rsidRPr="00D51788" w:rsidRDefault="00507F44" w:rsidP="41A46A4F">
            <w:pPr>
              <w:contextualSpacing/>
              <w:jc w:val="center"/>
              <w:rPr>
                <w:rFonts w:eastAsiaTheme="minorEastAsia"/>
                <w:sz w:val="24"/>
                <w:szCs w:val="24"/>
              </w:rPr>
            </w:pPr>
          </w:p>
        </w:tc>
        <w:tc>
          <w:tcPr>
            <w:tcW w:w="3117" w:type="dxa"/>
          </w:tcPr>
          <w:p w14:paraId="55C47802"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w:t>
            </w:r>
          </w:p>
        </w:tc>
      </w:tr>
      <w:tr w:rsidR="00507F44" w:rsidRPr="00D51788" w14:paraId="1876F9B7" w14:textId="77777777" w:rsidTr="41A46A4F">
        <w:tc>
          <w:tcPr>
            <w:tcW w:w="3116" w:type="dxa"/>
          </w:tcPr>
          <w:p w14:paraId="4F9564C5"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June</w:t>
            </w:r>
          </w:p>
        </w:tc>
        <w:tc>
          <w:tcPr>
            <w:tcW w:w="3117" w:type="dxa"/>
          </w:tcPr>
          <w:p w14:paraId="3147A851" w14:textId="77777777" w:rsidR="00507F44" w:rsidRPr="00D51788" w:rsidRDefault="00507F44" w:rsidP="41A46A4F">
            <w:pPr>
              <w:contextualSpacing/>
              <w:jc w:val="center"/>
              <w:rPr>
                <w:rFonts w:eastAsiaTheme="minorEastAsia"/>
                <w:sz w:val="24"/>
                <w:szCs w:val="24"/>
              </w:rPr>
            </w:pPr>
          </w:p>
        </w:tc>
        <w:tc>
          <w:tcPr>
            <w:tcW w:w="3117" w:type="dxa"/>
          </w:tcPr>
          <w:p w14:paraId="25110198"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Spring/Summer</w:t>
            </w:r>
          </w:p>
        </w:tc>
      </w:tr>
      <w:tr w:rsidR="00507F44" w:rsidRPr="00D51788" w14:paraId="2AA0F68B" w14:textId="77777777" w:rsidTr="41A46A4F">
        <w:tc>
          <w:tcPr>
            <w:tcW w:w="3116" w:type="dxa"/>
          </w:tcPr>
          <w:p w14:paraId="27569EA0"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July</w:t>
            </w:r>
          </w:p>
        </w:tc>
        <w:tc>
          <w:tcPr>
            <w:tcW w:w="3117" w:type="dxa"/>
          </w:tcPr>
          <w:p w14:paraId="41101BFE" w14:textId="77777777" w:rsidR="00507F44" w:rsidRPr="00D51788" w:rsidRDefault="00507F44" w:rsidP="41A46A4F">
            <w:pPr>
              <w:contextualSpacing/>
              <w:jc w:val="center"/>
              <w:rPr>
                <w:rFonts w:eastAsiaTheme="minorEastAsia"/>
                <w:sz w:val="24"/>
                <w:szCs w:val="24"/>
              </w:rPr>
            </w:pPr>
          </w:p>
        </w:tc>
        <w:tc>
          <w:tcPr>
            <w:tcW w:w="3117" w:type="dxa"/>
          </w:tcPr>
          <w:p w14:paraId="220EBE23"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Summer</w:t>
            </w:r>
          </w:p>
        </w:tc>
      </w:tr>
      <w:tr w:rsidR="00507F44" w:rsidRPr="00D51788" w14:paraId="566B0374" w14:textId="77777777" w:rsidTr="41A46A4F">
        <w:tc>
          <w:tcPr>
            <w:tcW w:w="3116" w:type="dxa"/>
          </w:tcPr>
          <w:p w14:paraId="7C1F0450"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August</w:t>
            </w:r>
          </w:p>
        </w:tc>
        <w:tc>
          <w:tcPr>
            <w:tcW w:w="3117" w:type="dxa"/>
          </w:tcPr>
          <w:p w14:paraId="4CF57EC0" w14:textId="77777777" w:rsidR="00507F44" w:rsidRPr="00D51788" w:rsidRDefault="00507F44" w:rsidP="41A46A4F">
            <w:pPr>
              <w:contextualSpacing/>
              <w:jc w:val="center"/>
              <w:rPr>
                <w:rFonts w:eastAsiaTheme="minorEastAsia"/>
                <w:sz w:val="24"/>
                <w:szCs w:val="24"/>
              </w:rPr>
            </w:pPr>
          </w:p>
        </w:tc>
        <w:tc>
          <w:tcPr>
            <w:tcW w:w="3117" w:type="dxa"/>
          </w:tcPr>
          <w:p w14:paraId="010C782D"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Summer</w:t>
            </w:r>
          </w:p>
        </w:tc>
      </w:tr>
      <w:tr w:rsidR="00507F44" w:rsidRPr="00D51788" w14:paraId="5F38FFDD" w14:textId="77777777" w:rsidTr="41A46A4F">
        <w:tc>
          <w:tcPr>
            <w:tcW w:w="3116" w:type="dxa"/>
          </w:tcPr>
          <w:p w14:paraId="62706051"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September</w:t>
            </w:r>
          </w:p>
        </w:tc>
        <w:tc>
          <w:tcPr>
            <w:tcW w:w="3117" w:type="dxa"/>
          </w:tcPr>
          <w:p w14:paraId="0C2BED4E" w14:textId="77777777" w:rsidR="00507F44" w:rsidRPr="00D51788" w:rsidRDefault="00507F44" w:rsidP="41A46A4F">
            <w:pPr>
              <w:contextualSpacing/>
              <w:jc w:val="center"/>
              <w:rPr>
                <w:rFonts w:eastAsiaTheme="minorEastAsia"/>
                <w:sz w:val="24"/>
                <w:szCs w:val="24"/>
              </w:rPr>
            </w:pPr>
          </w:p>
        </w:tc>
        <w:tc>
          <w:tcPr>
            <w:tcW w:w="3117" w:type="dxa"/>
          </w:tcPr>
          <w:p w14:paraId="0C3B6FB4" w14:textId="3700C5AB" w:rsidR="00507F44" w:rsidRPr="00D51788" w:rsidRDefault="41A46A4F" w:rsidP="41A46A4F">
            <w:pPr>
              <w:contextualSpacing/>
              <w:jc w:val="center"/>
              <w:rPr>
                <w:rFonts w:eastAsiaTheme="minorEastAsia"/>
                <w:sz w:val="24"/>
                <w:szCs w:val="24"/>
              </w:rPr>
            </w:pPr>
            <w:r w:rsidRPr="41A46A4F">
              <w:rPr>
                <w:rFonts w:eastAsiaTheme="minorEastAsia"/>
                <w:sz w:val="24"/>
                <w:szCs w:val="24"/>
              </w:rPr>
              <w:t>Summer/Fall</w:t>
            </w:r>
          </w:p>
        </w:tc>
      </w:tr>
      <w:tr w:rsidR="00507F44" w:rsidRPr="00D51788" w14:paraId="078F84F2" w14:textId="77777777" w:rsidTr="41A46A4F">
        <w:tc>
          <w:tcPr>
            <w:tcW w:w="3116" w:type="dxa"/>
          </w:tcPr>
          <w:p w14:paraId="28BCB952"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October</w:t>
            </w:r>
          </w:p>
        </w:tc>
        <w:tc>
          <w:tcPr>
            <w:tcW w:w="3117" w:type="dxa"/>
          </w:tcPr>
          <w:p w14:paraId="6B1E582D" w14:textId="77777777" w:rsidR="00507F44" w:rsidRPr="00D51788" w:rsidRDefault="00507F44" w:rsidP="41A46A4F">
            <w:pPr>
              <w:contextualSpacing/>
              <w:jc w:val="center"/>
              <w:rPr>
                <w:rFonts w:eastAsiaTheme="minorEastAsia"/>
                <w:sz w:val="24"/>
                <w:szCs w:val="24"/>
              </w:rPr>
            </w:pPr>
          </w:p>
        </w:tc>
        <w:tc>
          <w:tcPr>
            <w:tcW w:w="3117" w:type="dxa"/>
          </w:tcPr>
          <w:p w14:paraId="0629AAF1"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w:t>
            </w:r>
          </w:p>
        </w:tc>
      </w:tr>
      <w:tr w:rsidR="00507F44" w:rsidRPr="00D51788" w14:paraId="3EF4FF0B" w14:textId="77777777" w:rsidTr="41A46A4F">
        <w:tc>
          <w:tcPr>
            <w:tcW w:w="3116" w:type="dxa"/>
          </w:tcPr>
          <w:p w14:paraId="27EBDD88"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November</w:t>
            </w:r>
          </w:p>
        </w:tc>
        <w:tc>
          <w:tcPr>
            <w:tcW w:w="3117" w:type="dxa"/>
          </w:tcPr>
          <w:p w14:paraId="1E9E64ED" w14:textId="77777777" w:rsidR="00507F44" w:rsidRPr="00D51788" w:rsidRDefault="00507F44" w:rsidP="41A46A4F">
            <w:pPr>
              <w:contextualSpacing/>
              <w:jc w:val="center"/>
              <w:rPr>
                <w:rFonts w:eastAsiaTheme="minorEastAsia"/>
                <w:sz w:val="24"/>
                <w:szCs w:val="24"/>
              </w:rPr>
            </w:pPr>
          </w:p>
        </w:tc>
        <w:tc>
          <w:tcPr>
            <w:tcW w:w="3117" w:type="dxa"/>
          </w:tcPr>
          <w:p w14:paraId="3D92AC9E" w14:textId="77777777"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w:t>
            </w:r>
          </w:p>
        </w:tc>
      </w:tr>
      <w:tr w:rsidR="00507F44" w:rsidRPr="00D51788" w14:paraId="659A61D5" w14:textId="77777777" w:rsidTr="41A46A4F">
        <w:tc>
          <w:tcPr>
            <w:tcW w:w="3116" w:type="dxa"/>
          </w:tcPr>
          <w:p w14:paraId="57E91413" w14:textId="77777777" w:rsidR="00507F44" w:rsidRPr="00D51788" w:rsidRDefault="41A46A4F" w:rsidP="41A46A4F">
            <w:pPr>
              <w:contextualSpacing/>
              <w:jc w:val="center"/>
              <w:rPr>
                <w:rFonts w:eastAsiaTheme="minorEastAsia"/>
                <w:b/>
                <w:bCs/>
                <w:sz w:val="24"/>
                <w:szCs w:val="24"/>
              </w:rPr>
            </w:pPr>
            <w:r w:rsidRPr="41A46A4F">
              <w:rPr>
                <w:rFonts w:eastAsiaTheme="minorEastAsia"/>
                <w:b/>
                <w:bCs/>
                <w:sz w:val="24"/>
                <w:szCs w:val="24"/>
              </w:rPr>
              <w:t>December</w:t>
            </w:r>
          </w:p>
        </w:tc>
        <w:tc>
          <w:tcPr>
            <w:tcW w:w="3117" w:type="dxa"/>
          </w:tcPr>
          <w:p w14:paraId="23B3F6E5" w14:textId="77777777" w:rsidR="00507F44" w:rsidRPr="00D51788" w:rsidRDefault="00507F44" w:rsidP="41A46A4F">
            <w:pPr>
              <w:contextualSpacing/>
              <w:jc w:val="center"/>
              <w:rPr>
                <w:rFonts w:eastAsiaTheme="minorEastAsia"/>
                <w:sz w:val="24"/>
                <w:szCs w:val="24"/>
              </w:rPr>
            </w:pPr>
          </w:p>
        </w:tc>
        <w:tc>
          <w:tcPr>
            <w:tcW w:w="3117" w:type="dxa"/>
          </w:tcPr>
          <w:p w14:paraId="4A136870" w14:textId="3F011D9E" w:rsidR="00507F44" w:rsidRPr="00D51788" w:rsidRDefault="41A46A4F" w:rsidP="41A46A4F">
            <w:pPr>
              <w:contextualSpacing/>
              <w:jc w:val="center"/>
              <w:rPr>
                <w:rFonts w:eastAsiaTheme="minorEastAsia"/>
                <w:sz w:val="24"/>
                <w:szCs w:val="24"/>
              </w:rPr>
            </w:pPr>
            <w:r w:rsidRPr="41A46A4F">
              <w:rPr>
                <w:rFonts w:eastAsiaTheme="minorEastAsia"/>
                <w:sz w:val="24"/>
                <w:szCs w:val="24"/>
              </w:rPr>
              <w:t>Fall/ inter</w:t>
            </w:r>
          </w:p>
        </w:tc>
      </w:tr>
    </w:tbl>
    <w:p w14:paraId="6EA81DB7" w14:textId="77777777" w:rsidR="00507F44" w:rsidRPr="00D51788" w:rsidRDefault="00507F44" w:rsidP="41A46A4F">
      <w:pPr>
        <w:spacing w:line="240" w:lineRule="auto"/>
        <w:contextualSpacing/>
        <w:rPr>
          <w:rFonts w:eastAsiaTheme="minorEastAsia"/>
          <w:b/>
          <w:bCs/>
          <w:sz w:val="24"/>
          <w:szCs w:val="24"/>
        </w:rPr>
      </w:pPr>
    </w:p>
    <w:p w14:paraId="4288E08E" w14:textId="77777777" w:rsidR="00507F44" w:rsidRPr="00D51788" w:rsidRDefault="00507F44" w:rsidP="41A46A4F">
      <w:pPr>
        <w:spacing w:line="240" w:lineRule="auto"/>
        <w:contextualSpacing/>
        <w:rPr>
          <w:rStyle w:val="Hyperlink"/>
          <w:rFonts w:eastAsiaTheme="minorEastAsia"/>
          <w:color w:val="auto"/>
          <w:sz w:val="24"/>
          <w:szCs w:val="24"/>
          <w:u w:val="none"/>
          <w:lang w:eastAsia="ja-JP"/>
        </w:rPr>
      </w:pPr>
    </w:p>
    <w:p w14:paraId="181B70CB" w14:textId="77777777" w:rsidR="00507F44" w:rsidRPr="00D51788" w:rsidRDefault="00507F44" w:rsidP="41A46A4F">
      <w:pPr>
        <w:spacing w:line="240" w:lineRule="auto"/>
        <w:contextualSpacing/>
        <w:rPr>
          <w:rStyle w:val="Hyperlink"/>
          <w:rFonts w:eastAsiaTheme="minorEastAsia"/>
          <w:color w:val="auto"/>
          <w:sz w:val="24"/>
          <w:szCs w:val="24"/>
          <w:u w:val="none"/>
          <w:lang w:eastAsia="ja-JP"/>
        </w:rPr>
      </w:pPr>
    </w:p>
    <w:p w14:paraId="6FC2E0FA" w14:textId="77777777" w:rsidR="00507F44" w:rsidRPr="00D51788" w:rsidRDefault="00507F44" w:rsidP="41A46A4F">
      <w:pPr>
        <w:spacing w:line="240" w:lineRule="auto"/>
        <w:contextualSpacing/>
        <w:rPr>
          <w:rStyle w:val="Hyperlink"/>
          <w:rFonts w:eastAsiaTheme="minorEastAsia"/>
          <w:color w:val="auto"/>
          <w:sz w:val="24"/>
          <w:szCs w:val="24"/>
          <w:u w:val="none"/>
          <w:lang w:eastAsia="ja-JP"/>
        </w:rPr>
      </w:pPr>
    </w:p>
    <w:p w14:paraId="223DD0BB" w14:textId="77777777" w:rsidR="00507F44" w:rsidRPr="00D51788" w:rsidRDefault="00507F44" w:rsidP="41A46A4F">
      <w:pPr>
        <w:rPr>
          <w:rFonts w:eastAsiaTheme="minorEastAsia"/>
          <w:b/>
          <w:bCs/>
          <w:sz w:val="24"/>
          <w:szCs w:val="24"/>
        </w:rPr>
      </w:pPr>
      <w:r w:rsidRPr="41A46A4F">
        <w:rPr>
          <w:rFonts w:eastAsiaTheme="minorEastAsia"/>
          <w:b/>
          <w:bCs/>
          <w:sz w:val="24"/>
          <w:szCs w:val="24"/>
        </w:rPr>
        <w:br w:type="page"/>
      </w:r>
    </w:p>
    <w:p w14:paraId="387D5DCA" w14:textId="77777777" w:rsidR="00507F44" w:rsidRPr="00D51788" w:rsidRDefault="00507F44" w:rsidP="41A46A4F">
      <w:pPr>
        <w:rPr>
          <w:rFonts w:eastAsiaTheme="minorEastAsia"/>
          <w:b/>
          <w:bCs/>
          <w:sz w:val="24"/>
          <w:szCs w:val="24"/>
        </w:rPr>
      </w:pPr>
    </w:p>
    <w:p w14:paraId="3C83EFA4" w14:textId="5C85A3D0" w:rsidR="00507F44" w:rsidRPr="00D51788" w:rsidRDefault="00507F44" w:rsidP="41A46A4F">
      <w:pPr>
        <w:jc w:val="center"/>
        <w:rPr>
          <w:rFonts w:eastAsiaTheme="minorEastAsia"/>
          <w:b/>
          <w:bCs/>
          <w:sz w:val="24"/>
          <w:szCs w:val="24"/>
        </w:rPr>
      </w:pPr>
    </w:p>
    <w:p w14:paraId="2C8D3794" w14:textId="77777777" w:rsidR="00507F44" w:rsidRPr="00D51788" w:rsidRDefault="00507F44" w:rsidP="41A46A4F">
      <w:pPr>
        <w:spacing w:line="240" w:lineRule="auto"/>
        <w:contextualSpacing/>
        <w:rPr>
          <w:rFonts w:eastAsiaTheme="minorEastAsia"/>
          <w:b/>
          <w:bCs/>
          <w:sz w:val="24"/>
          <w:szCs w:val="24"/>
        </w:rPr>
      </w:pPr>
      <w:r w:rsidRPr="00D51788">
        <w:rPr>
          <w:rFonts w:ascii="Times New Roman" w:hAnsi="Times New Roman" w:cs="Times New Roman"/>
          <w:b/>
          <w:noProof/>
          <w:sz w:val="24"/>
          <w:szCs w:val="24"/>
        </w:rPr>
        <w:drawing>
          <wp:inline distT="0" distB="0" distL="0" distR="0" wp14:anchorId="114DADAA" wp14:editId="6C0C14D8">
            <wp:extent cx="5943600" cy="27921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2792102"/>
                    </a:xfrm>
                    <a:prstGeom prst="rect">
                      <a:avLst/>
                    </a:prstGeom>
                    <a:noFill/>
                    <a:ln>
                      <a:noFill/>
                    </a:ln>
                  </pic:spPr>
                </pic:pic>
              </a:graphicData>
            </a:graphic>
          </wp:inline>
        </w:drawing>
      </w:r>
    </w:p>
    <w:p w14:paraId="26AA9331" w14:textId="1E7C8C4B" w:rsidR="00382884" w:rsidRDefault="41A46A4F" w:rsidP="41A46A4F">
      <w:pPr>
        <w:spacing w:after="0" w:line="276" w:lineRule="auto"/>
        <w:jc w:val="center"/>
        <w:rPr>
          <w:rFonts w:eastAsiaTheme="minorEastAsia"/>
          <w:b/>
          <w:bCs/>
          <w:sz w:val="24"/>
          <w:szCs w:val="24"/>
        </w:rPr>
      </w:pPr>
      <w:r w:rsidRPr="41A46A4F">
        <w:rPr>
          <w:rFonts w:eastAsiaTheme="minorEastAsia"/>
          <w:b/>
          <w:bCs/>
          <w:sz w:val="24"/>
          <w:szCs w:val="24"/>
        </w:rPr>
        <w:t>References</w:t>
      </w:r>
    </w:p>
    <w:p w14:paraId="1AB3513F" w14:textId="77777777" w:rsidR="00132E3D" w:rsidRDefault="00132E3D" w:rsidP="41A46A4F">
      <w:pPr>
        <w:spacing w:after="0" w:line="276" w:lineRule="auto"/>
        <w:jc w:val="center"/>
        <w:rPr>
          <w:rFonts w:eastAsiaTheme="minorEastAsia"/>
          <w:b/>
          <w:bCs/>
          <w:sz w:val="24"/>
          <w:szCs w:val="24"/>
        </w:rPr>
      </w:pPr>
    </w:p>
    <w:p w14:paraId="790187EE" w14:textId="164A80DF" w:rsidR="00132E3D" w:rsidRDefault="41A46A4F" w:rsidP="41A46A4F">
      <w:pPr>
        <w:spacing w:after="0" w:line="276" w:lineRule="auto"/>
        <w:rPr>
          <w:rFonts w:eastAsiaTheme="minorEastAsia"/>
          <w:sz w:val="24"/>
          <w:szCs w:val="24"/>
        </w:rPr>
      </w:pPr>
      <w:r w:rsidRPr="41A46A4F">
        <w:rPr>
          <w:rFonts w:eastAsiaTheme="minorEastAsia"/>
          <w:sz w:val="24"/>
          <w:szCs w:val="24"/>
        </w:rPr>
        <w:t>You may find these additional readings useful. Starred papers indicate practitioner-focused journal articles that provide additional strategies and approaches to be incorporated into science instruction.</w:t>
      </w:r>
    </w:p>
    <w:p w14:paraId="4774076C" w14:textId="77777777" w:rsidR="00132E3D" w:rsidRPr="00132E3D" w:rsidRDefault="00132E3D" w:rsidP="41A46A4F">
      <w:pPr>
        <w:spacing w:after="0" w:line="276" w:lineRule="auto"/>
        <w:rPr>
          <w:rFonts w:eastAsiaTheme="minorEastAsia"/>
          <w:sz w:val="24"/>
          <w:szCs w:val="24"/>
        </w:rPr>
      </w:pPr>
    </w:p>
    <w:p w14:paraId="149E718B" w14:textId="06DD72AD" w:rsidR="007D154C" w:rsidRPr="00D51788" w:rsidRDefault="41A46A4F" w:rsidP="41A46A4F">
      <w:pPr>
        <w:spacing w:after="200" w:line="276" w:lineRule="auto"/>
        <w:ind w:left="720" w:hanging="720"/>
        <w:rPr>
          <w:rFonts w:eastAsiaTheme="minorEastAsia"/>
          <w:sz w:val="24"/>
          <w:szCs w:val="24"/>
        </w:rPr>
      </w:pPr>
      <w:r w:rsidRPr="41A46A4F">
        <w:rPr>
          <w:rFonts w:eastAsiaTheme="minorEastAsia"/>
          <w:sz w:val="24"/>
          <w:szCs w:val="24"/>
        </w:rPr>
        <w:t xml:space="preserve">*Benson, S. K., Therrien, W. J., </w:t>
      </w:r>
      <w:proofErr w:type="spellStart"/>
      <w:r w:rsidRPr="41A46A4F">
        <w:rPr>
          <w:rFonts w:eastAsiaTheme="minorEastAsia"/>
          <w:sz w:val="24"/>
          <w:szCs w:val="24"/>
        </w:rPr>
        <w:t>Lovette</w:t>
      </w:r>
      <w:proofErr w:type="spellEnd"/>
      <w:r w:rsidRPr="41A46A4F">
        <w:rPr>
          <w:rFonts w:eastAsiaTheme="minorEastAsia"/>
          <w:sz w:val="24"/>
          <w:szCs w:val="24"/>
        </w:rPr>
        <w:t xml:space="preserve">, G., </w:t>
      </w:r>
      <w:proofErr w:type="spellStart"/>
      <w:r w:rsidRPr="41A46A4F">
        <w:rPr>
          <w:rFonts w:eastAsiaTheme="minorEastAsia"/>
          <w:sz w:val="24"/>
          <w:szCs w:val="24"/>
        </w:rPr>
        <w:t>Doabler</w:t>
      </w:r>
      <w:proofErr w:type="spellEnd"/>
      <w:r w:rsidRPr="41A46A4F">
        <w:rPr>
          <w:rFonts w:eastAsiaTheme="minorEastAsia"/>
          <w:sz w:val="24"/>
          <w:szCs w:val="24"/>
        </w:rPr>
        <w:t xml:space="preserve">, C., &amp; </w:t>
      </w:r>
      <w:proofErr w:type="spellStart"/>
      <w:r w:rsidRPr="41A46A4F">
        <w:rPr>
          <w:rFonts w:eastAsiaTheme="minorEastAsia"/>
          <w:sz w:val="24"/>
          <w:szCs w:val="24"/>
        </w:rPr>
        <w:t>Longhi</w:t>
      </w:r>
      <w:proofErr w:type="spellEnd"/>
      <w:r w:rsidRPr="41A46A4F">
        <w:rPr>
          <w:rFonts w:eastAsiaTheme="minorEastAsia"/>
          <w:sz w:val="24"/>
          <w:szCs w:val="24"/>
        </w:rPr>
        <w:t xml:space="preserve">, M. (2022). Rubrics: Useful beyond assessments. </w:t>
      </w:r>
      <w:r w:rsidRPr="41A46A4F">
        <w:rPr>
          <w:rFonts w:eastAsiaTheme="minorEastAsia"/>
          <w:i/>
          <w:iCs/>
          <w:sz w:val="24"/>
          <w:szCs w:val="24"/>
        </w:rPr>
        <w:t>Science and Children 59</w:t>
      </w:r>
      <w:r w:rsidRPr="41A46A4F">
        <w:rPr>
          <w:rFonts w:eastAsiaTheme="minorEastAsia"/>
          <w:sz w:val="24"/>
          <w:szCs w:val="24"/>
        </w:rPr>
        <w:t>(5), 52-56.</w:t>
      </w:r>
    </w:p>
    <w:p w14:paraId="1826A38A" w14:textId="6E5036C3" w:rsidR="00A867E0"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 xml:space="preserve">*Berg, J. L., &amp; </w:t>
      </w:r>
      <w:proofErr w:type="spellStart"/>
      <w:r w:rsidRPr="41A46A4F">
        <w:rPr>
          <w:rFonts w:eastAsiaTheme="minorEastAsia"/>
          <w:sz w:val="24"/>
          <w:szCs w:val="24"/>
        </w:rPr>
        <w:t>Wehby</w:t>
      </w:r>
      <w:proofErr w:type="spellEnd"/>
      <w:r w:rsidRPr="41A46A4F">
        <w:rPr>
          <w:rFonts w:eastAsiaTheme="minorEastAsia"/>
          <w:sz w:val="24"/>
          <w:szCs w:val="24"/>
        </w:rPr>
        <w:t>, J. (2013). Pre-teaching strategies to improve student learning in content area classes. </w:t>
      </w:r>
      <w:r w:rsidRPr="41A46A4F">
        <w:rPr>
          <w:rFonts w:eastAsiaTheme="minorEastAsia"/>
          <w:i/>
          <w:iCs/>
          <w:sz w:val="24"/>
          <w:szCs w:val="24"/>
        </w:rPr>
        <w:t>Intervention in School and Clinic</w:t>
      </w:r>
      <w:r w:rsidRPr="41A46A4F">
        <w:rPr>
          <w:rFonts w:eastAsiaTheme="minorEastAsia"/>
          <w:sz w:val="24"/>
          <w:szCs w:val="24"/>
        </w:rPr>
        <w:t>, </w:t>
      </w:r>
      <w:r w:rsidRPr="41A46A4F">
        <w:rPr>
          <w:rFonts w:eastAsiaTheme="minorEastAsia"/>
          <w:i/>
          <w:iCs/>
          <w:sz w:val="24"/>
          <w:szCs w:val="24"/>
        </w:rPr>
        <w:t>49</w:t>
      </w:r>
      <w:r w:rsidRPr="41A46A4F">
        <w:rPr>
          <w:rFonts w:eastAsiaTheme="minorEastAsia"/>
          <w:sz w:val="24"/>
          <w:szCs w:val="24"/>
        </w:rPr>
        <w:t>(1), 14-20.</w:t>
      </w:r>
    </w:p>
    <w:p w14:paraId="07C422E7" w14:textId="77777777" w:rsidR="00A867E0" w:rsidRPr="00D51788" w:rsidRDefault="00A867E0" w:rsidP="41A46A4F">
      <w:pPr>
        <w:spacing w:after="0" w:line="240" w:lineRule="auto"/>
        <w:ind w:left="720" w:hanging="720"/>
        <w:rPr>
          <w:rFonts w:eastAsiaTheme="minorEastAsia"/>
          <w:sz w:val="24"/>
          <w:szCs w:val="24"/>
        </w:rPr>
      </w:pPr>
    </w:p>
    <w:p w14:paraId="48AE7DFB" w14:textId="6326CC33" w:rsidR="00967981"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 xml:space="preserve">Boyle, S., Rizzo, K. L., &amp; Taylor, J. C. (2020). Reducing language barriers in science for students with special educational needs. </w:t>
      </w:r>
      <w:r w:rsidRPr="41A46A4F">
        <w:rPr>
          <w:rFonts w:eastAsiaTheme="minorEastAsia"/>
          <w:i/>
          <w:iCs/>
          <w:sz w:val="24"/>
          <w:szCs w:val="24"/>
        </w:rPr>
        <w:t>Asia-Pacific Science Education, 6</w:t>
      </w:r>
      <w:r w:rsidRPr="41A46A4F">
        <w:rPr>
          <w:rFonts w:eastAsiaTheme="minorEastAsia"/>
          <w:sz w:val="24"/>
          <w:szCs w:val="24"/>
        </w:rPr>
        <w:t xml:space="preserve">(2), 364-387. </w:t>
      </w:r>
      <w:hyperlink r:id="rId33">
        <w:r w:rsidRPr="41A46A4F">
          <w:rPr>
            <w:rStyle w:val="Hyperlink"/>
            <w:rFonts w:eastAsiaTheme="minorEastAsia"/>
            <w:sz w:val="24"/>
            <w:szCs w:val="24"/>
          </w:rPr>
          <w:t>https://doi.org/10.1163/23641177-BJA10006</w:t>
        </w:r>
      </w:hyperlink>
    </w:p>
    <w:p w14:paraId="1FB7FEF7" w14:textId="77777777" w:rsidR="00967981" w:rsidRPr="00D51788" w:rsidRDefault="00967981" w:rsidP="41A46A4F">
      <w:pPr>
        <w:spacing w:after="0" w:line="240" w:lineRule="auto"/>
        <w:ind w:left="720" w:hanging="720"/>
        <w:rPr>
          <w:rFonts w:eastAsiaTheme="minorEastAsia"/>
          <w:sz w:val="24"/>
          <w:szCs w:val="24"/>
        </w:rPr>
      </w:pPr>
    </w:p>
    <w:p w14:paraId="044FDDFF" w14:textId="404625D2" w:rsidR="00967981" w:rsidRPr="00D51788" w:rsidRDefault="41A46A4F" w:rsidP="41A46A4F">
      <w:pPr>
        <w:spacing w:after="0" w:line="240" w:lineRule="auto"/>
        <w:ind w:left="720" w:hanging="720"/>
        <w:rPr>
          <w:rFonts w:eastAsiaTheme="minorEastAsia"/>
          <w:sz w:val="24"/>
          <w:szCs w:val="24"/>
        </w:rPr>
      </w:pPr>
      <w:bookmarkStart w:id="1" w:name="_Hlk132740351"/>
      <w:r w:rsidRPr="41A46A4F">
        <w:rPr>
          <w:rFonts w:eastAsiaTheme="minorEastAsia"/>
          <w:sz w:val="24"/>
          <w:szCs w:val="24"/>
        </w:rPr>
        <w:t>*</w:t>
      </w:r>
      <w:proofErr w:type="spellStart"/>
      <w:r w:rsidRPr="41A46A4F">
        <w:rPr>
          <w:rFonts w:eastAsiaTheme="minorEastAsia"/>
          <w:sz w:val="24"/>
          <w:szCs w:val="24"/>
        </w:rPr>
        <w:t>Kaldenerg</w:t>
      </w:r>
      <w:proofErr w:type="spellEnd"/>
      <w:r w:rsidRPr="41A46A4F">
        <w:rPr>
          <w:rFonts w:eastAsiaTheme="minorEastAsia"/>
          <w:sz w:val="24"/>
          <w:szCs w:val="24"/>
        </w:rPr>
        <w:t xml:space="preserve">, E., Therrien, W., Watt, S., </w:t>
      </w:r>
      <w:proofErr w:type="spellStart"/>
      <w:r w:rsidRPr="41A46A4F">
        <w:rPr>
          <w:rFonts w:eastAsiaTheme="minorEastAsia"/>
          <w:sz w:val="24"/>
          <w:szCs w:val="24"/>
        </w:rPr>
        <w:t>Gorsh</w:t>
      </w:r>
      <w:proofErr w:type="spellEnd"/>
      <w:r w:rsidRPr="41A46A4F">
        <w:rPr>
          <w:rFonts w:eastAsiaTheme="minorEastAsia"/>
          <w:sz w:val="24"/>
          <w:szCs w:val="24"/>
        </w:rPr>
        <w:t xml:space="preserve">, J., &amp; Taylor, J. C. (2011). Three keys to success in science for students with learning disabilities. </w:t>
      </w:r>
      <w:r w:rsidRPr="41A46A4F">
        <w:rPr>
          <w:rFonts w:eastAsiaTheme="minorEastAsia"/>
          <w:i/>
          <w:iCs/>
          <w:sz w:val="24"/>
          <w:szCs w:val="24"/>
        </w:rPr>
        <w:t>Science Scope, 35</w:t>
      </w:r>
      <w:r w:rsidRPr="41A46A4F">
        <w:rPr>
          <w:rFonts w:eastAsiaTheme="minorEastAsia"/>
          <w:sz w:val="24"/>
          <w:szCs w:val="24"/>
        </w:rPr>
        <w:t>(3), 24-27.</w:t>
      </w:r>
    </w:p>
    <w:p w14:paraId="4796EC4B" w14:textId="53BC641D" w:rsidR="00967981" w:rsidRPr="00D51788" w:rsidRDefault="00967981" w:rsidP="41A46A4F">
      <w:pPr>
        <w:spacing w:after="0" w:line="240" w:lineRule="auto"/>
        <w:ind w:left="720" w:hanging="720"/>
        <w:rPr>
          <w:rFonts w:eastAsiaTheme="minorEastAsia"/>
          <w:sz w:val="24"/>
          <w:szCs w:val="24"/>
        </w:rPr>
      </w:pPr>
    </w:p>
    <w:p w14:paraId="09AA8496" w14:textId="04BCB257" w:rsidR="00967981"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 xml:space="preserve">Rizzo, K., &amp; Taylor, J. C. (2016). Effects of inquiry-based instruction on science achievement for students with disabilities: An analysis of the literature. </w:t>
      </w:r>
      <w:r w:rsidRPr="41A46A4F">
        <w:rPr>
          <w:rFonts w:eastAsiaTheme="minorEastAsia"/>
          <w:i/>
          <w:iCs/>
          <w:sz w:val="24"/>
          <w:szCs w:val="24"/>
        </w:rPr>
        <w:t>Journal of Science Education for Students with Disabilities, 19</w:t>
      </w:r>
      <w:r w:rsidRPr="41A46A4F">
        <w:rPr>
          <w:rFonts w:eastAsiaTheme="minorEastAsia"/>
          <w:sz w:val="24"/>
          <w:szCs w:val="24"/>
        </w:rPr>
        <w:t>(1), 1-16.</w:t>
      </w:r>
    </w:p>
    <w:p w14:paraId="6DAD1D65" w14:textId="77777777" w:rsidR="00967981" w:rsidRPr="00D51788" w:rsidRDefault="00967981" w:rsidP="41A46A4F">
      <w:pPr>
        <w:spacing w:after="0" w:line="240" w:lineRule="auto"/>
        <w:ind w:left="720" w:hanging="720"/>
        <w:rPr>
          <w:rFonts w:eastAsiaTheme="minorEastAsia"/>
          <w:sz w:val="24"/>
          <w:szCs w:val="24"/>
        </w:rPr>
      </w:pPr>
    </w:p>
    <w:p w14:paraId="18BE3C03" w14:textId="4C9B21AF" w:rsidR="00DA4309"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lastRenderedPageBreak/>
        <w:t xml:space="preserve">*Taylor, J. C., &amp; Hwang, J. (2021). Science, technology, engineering, arts, and mathematics remote instruction for students with disabilities. </w:t>
      </w:r>
      <w:r w:rsidRPr="41A46A4F">
        <w:rPr>
          <w:rFonts w:eastAsiaTheme="minorEastAsia"/>
          <w:i/>
          <w:iCs/>
          <w:sz w:val="24"/>
          <w:szCs w:val="24"/>
        </w:rPr>
        <w:t>Intervention in School and Clinic,</w:t>
      </w:r>
      <w:r w:rsidRPr="41A46A4F">
        <w:rPr>
          <w:rFonts w:eastAsiaTheme="minorEastAsia"/>
          <w:sz w:val="24"/>
          <w:szCs w:val="24"/>
        </w:rPr>
        <w:t xml:space="preserve"> </w:t>
      </w:r>
      <w:r w:rsidRPr="41A46A4F">
        <w:rPr>
          <w:rFonts w:eastAsiaTheme="minorEastAsia"/>
          <w:i/>
          <w:iCs/>
          <w:sz w:val="24"/>
          <w:szCs w:val="24"/>
        </w:rPr>
        <w:t>57</w:t>
      </w:r>
      <w:r w:rsidRPr="41A46A4F">
        <w:rPr>
          <w:rFonts w:eastAsiaTheme="minorEastAsia"/>
          <w:sz w:val="24"/>
          <w:szCs w:val="24"/>
        </w:rPr>
        <w:t xml:space="preserve">(2), 111-118 </w:t>
      </w:r>
      <w:hyperlink r:id="rId34">
        <w:r w:rsidRPr="41A46A4F">
          <w:rPr>
            <w:rStyle w:val="Hyperlink"/>
            <w:rFonts w:eastAsiaTheme="minorEastAsia"/>
            <w:sz w:val="24"/>
            <w:szCs w:val="24"/>
          </w:rPr>
          <w:t>https://doi.org/10.1177/10534512211001858</w:t>
        </w:r>
      </w:hyperlink>
      <w:r w:rsidRPr="41A46A4F">
        <w:rPr>
          <w:rFonts w:eastAsiaTheme="minorEastAsia"/>
          <w:sz w:val="24"/>
          <w:szCs w:val="24"/>
        </w:rPr>
        <w:t xml:space="preserve"> </w:t>
      </w:r>
    </w:p>
    <w:p w14:paraId="03BF5FC5" w14:textId="77777777" w:rsidR="00750179" w:rsidRPr="00D51788" w:rsidRDefault="00750179" w:rsidP="41A46A4F">
      <w:pPr>
        <w:spacing w:after="0" w:line="240" w:lineRule="auto"/>
        <w:ind w:left="720" w:hanging="720"/>
        <w:rPr>
          <w:rFonts w:eastAsiaTheme="minorEastAsia"/>
          <w:sz w:val="24"/>
          <w:szCs w:val="24"/>
        </w:rPr>
      </w:pPr>
    </w:p>
    <w:p w14:paraId="75C8C199" w14:textId="2E191557" w:rsidR="00967981"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Taylor, J. C., Rizzo, K. L., Hwang, J., &amp; Hill, D. (2020). A review of research on science instruction for students with autism spectrum disorder. </w:t>
      </w:r>
      <w:r w:rsidRPr="41A46A4F">
        <w:rPr>
          <w:rFonts w:eastAsiaTheme="minorEastAsia"/>
          <w:i/>
          <w:iCs/>
          <w:sz w:val="24"/>
          <w:szCs w:val="24"/>
        </w:rPr>
        <w:t>School Science and Mathematics</w:t>
      </w:r>
      <w:r w:rsidRPr="41A46A4F">
        <w:rPr>
          <w:rFonts w:eastAsiaTheme="minorEastAsia"/>
          <w:sz w:val="24"/>
          <w:szCs w:val="24"/>
        </w:rPr>
        <w:t>, </w:t>
      </w:r>
      <w:r w:rsidRPr="41A46A4F">
        <w:rPr>
          <w:rFonts w:eastAsiaTheme="minorEastAsia"/>
          <w:i/>
          <w:iCs/>
          <w:sz w:val="24"/>
          <w:szCs w:val="24"/>
        </w:rPr>
        <w:t>120</w:t>
      </w:r>
      <w:r w:rsidRPr="41A46A4F">
        <w:rPr>
          <w:rFonts w:eastAsiaTheme="minorEastAsia"/>
          <w:sz w:val="24"/>
          <w:szCs w:val="24"/>
        </w:rPr>
        <w:t xml:space="preserve">(2), 116-125. </w:t>
      </w:r>
      <w:hyperlink r:id="rId35">
        <w:r w:rsidRPr="41A46A4F">
          <w:rPr>
            <w:rStyle w:val="Hyperlink"/>
            <w:rFonts w:eastAsiaTheme="minorEastAsia"/>
            <w:sz w:val="24"/>
            <w:szCs w:val="24"/>
          </w:rPr>
          <w:t>https://doi.org/10.1111/ssm.12388</w:t>
        </w:r>
      </w:hyperlink>
    </w:p>
    <w:p w14:paraId="135468F3" w14:textId="77777777" w:rsidR="00967981" w:rsidRPr="00D51788" w:rsidRDefault="00967981" w:rsidP="41A46A4F">
      <w:pPr>
        <w:spacing w:after="0" w:line="240" w:lineRule="auto"/>
        <w:ind w:left="720" w:hanging="720"/>
        <w:rPr>
          <w:rFonts w:eastAsiaTheme="minorEastAsia"/>
          <w:sz w:val="24"/>
          <w:szCs w:val="24"/>
        </w:rPr>
      </w:pPr>
    </w:p>
    <w:p w14:paraId="291489D2" w14:textId="55D1F133" w:rsidR="00967981" w:rsidRPr="00D51788" w:rsidRDefault="02787783" w:rsidP="41A46A4F">
      <w:pPr>
        <w:spacing w:after="0" w:line="240" w:lineRule="auto"/>
        <w:ind w:left="720" w:hanging="720"/>
        <w:rPr>
          <w:rFonts w:eastAsiaTheme="minorEastAsia"/>
          <w:sz w:val="24"/>
          <w:szCs w:val="24"/>
        </w:rPr>
      </w:pPr>
      <w:r w:rsidRPr="02787783">
        <w:rPr>
          <w:rFonts w:eastAsiaTheme="minorEastAsia"/>
          <w:sz w:val="24"/>
          <w:szCs w:val="24"/>
        </w:rPr>
        <w:t xml:space="preserve">Taylor, J. C., Stocker, J., Therrien, W., &amp; Hand, B. (2018). Evaluating engagement in inclusive science classrooms for student with disabilities using a guided science inquiry approach. </w:t>
      </w:r>
      <w:r w:rsidRPr="02787783">
        <w:rPr>
          <w:rFonts w:eastAsiaTheme="minorEastAsia"/>
          <w:i/>
          <w:iCs/>
          <w:sz w:val="24"/>
          <w:szCs w:val="24"/>
        </w:rPr>
        <w:t>Journal of Evidence-Based Practices for Schools, 16</w:t>
      </w:r>
      <w:r w:rsidRPr="02787783">
        <w:rPr>
          <w:rFonts w:eastAsiaTheme="minorEastAsia"/>
          <w:sz w:val="24"/>
          <w:szCs w:val="24"/>
        </w:rPr>
        <w:t xml:space="preserve">(2), 191-205. </w:t>
      </w:r>
    </w:p>
    <w:p w14:paraId="2D013CAA" w14:textId="77777777" w:rsidR="00967981" w:rsidRPr="00D51788" w:rsidRDefault="00967981" w:rsidP="41A46A4F">
      <w:pPr>
        <w:spacing w:after="0" w:line="240" w:lineRule="auto"/>
        <w:ind w:left="720" w:hanging="720"/>
        <w:rPr>
          <w:rFonts w:eastAsiaTheme="minorEastAsia"/>
          <w:sz w:val="24"/>
          <w:szCs w:val="24"/>
        </w:rPr>
      </w:pPr>
    </w:p>
    <w:p w14:paraId="7249ED89" w14:textId="11EDE9F0" w:rsidR="00967981"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 xml:space="preserve">*Taylor, J. C., &amp; Villanueva, M-G. (2014). The power of multimodal representations: Using and creating visual supports for students with high incidence disabilities. </w:t>
      </w:r>
      <w:r w:rsidRPr="41A46A4F">
        <w:rPr>
          <w:rFonts w:eastAsiaTheme="minorEastAsia"/>
          <w:i/>
          <w:iCs/>
          <w:sz w:val="24"/>
          <w:szCs w:val="24"/>
        </w:rPr>
        <w:t>Science and Children, 51</w:t>
      </w:r>
      <w:r w:rsidRPr="41A46A4F">
        <w:rPr>
          <w:rFonts w:eastAsiaTheme="minorEastAsia"/>
          <w:sz w:val="24"/>
          <w:szCs w:val="24"/>
        </w:rPr>
        <w:t>(5), 60-65.</w:t>
      </w:r>
    </w:p>
    <w:p w14:paraId="1526D28B" w14:textId="77777777" w:rsidR="007D154C" w:rsidRPr="00D51788" w:rsidRDefault="007D154C" w:rsidP="41A46A4F">
      <w:pPr>
        <w:spacing w:after="0"/>
        <w:ind w:left="720" w:hanging="720"/>
        <w:rPr>
          <w:rFonts w:eastAsiaTheme="minorEastAsia"/>
          <w:sz w:val="24"/>
          <w:szCs w:val="24"/>
        </w:rPr>
      </w:pPr>
    </w:p>
    <w:p w14:paraId="30ACB844" w14:textId="370119BB" w:rsidR="007D154C" w:rsidRPr="00D51788" w:rsidRDefault="41A46A4F" w:rsidP="41A46A4F">
      <w:pPr>
        <w:ind w:left="720" w:hanging="720"/>
        <w:rPr>
          <w:rFonts w:eastAsiaTheme="minorEastAsia"/>
          <w:i/>
          <w:iCs/>
          <w:sz w:val="24"/>
          <w:szCs w:val="24"/>
        </w:rPr>
      </w:pPr>
      <w:r w:rsidRPr="41A46A4F">
        <w:rPr>
          <w:rFonts w:eastAsiaTheme="minorEastAsia"/>
          <w:sz w:val="24"/>
          <w:szCs w:val="24"/>
        </w:rPr>
        <w:t xml:space="preserve">Therrien, W., Benson, S., Hughes, C., &amp; Morris, J. (2017). Explicit instruction and next generation science standards aligned classrooms: A fit or a split? </w:t>
      </w:r>
      <w:r w:rsidRPr="41A46A4F">
        <w:rPr>
          <w:rFonts w:eastAsiaTheme="minorEastAsia"/>
          <w:i/>
          <w:iCs/>
          <w:sz w:val="24"/>
          <w:szCs w:val="24"/>
        </w:rPr>
        <w:t>Learning Disabilities Research and Practice, 32</w:t>
      </w:r>
      <w:r w:rsidRPr="41A46A4F">
        <w:rPr>
          <w:rFonts w:eastAsiaTheme="minorEastAsia"/>
          <w:sz w:val="24"/>
          <w:szCs w:val="24"/>
        </w:rPr>
        <w:t>(3), 149-154</w:t>
      </w:r>
      <w:r w:rsidRPr="41A46A4F">
        <w:rPr>
          <w:rFonts w:eastAsiaTheme="minorEastAsia"/>
          <w:i/>
          <w:iCs/>
          <w:sz w:val="24"/>
          <w:szCs w:val="24"/>
        </w:rPr>
        <w:t>.</w:t>
      </w:r>
    </w:p>
    <w:p w14:paraId="6D25D9D9" w14:textId="186FA752" w:rsidR="007D154C" w:rsidRPr="00D51788" w:rsidRDefault="02787783" w:rsidP="41A46A4F">
      <w:pPr>
        <w:tabs>
          <w:tab w:val="left" w:pos="90"/>
        </w:tabs>
        <w:spacing w:after="0" w:line="240" w:lineRule="auto"/>
        <w:ind w:left="785" w:hangingChars="327" w:hanging="785"/>
        <w:rPr>
          <w:rFonts w:eastAsiaTheme="minorEastAsia"/>
          <w:color w:val="000000"/>
          <w:sz w:val="24"/>
          <w:szCs w:val="24"/>
        </w:rPr>
      </w:pPr>
      <w:r w:rsidRPr="02787783">
        <w:rPr>
          <w:rFonts w:eastAsiaTheme="minorEastAsia"/>
          <w:color w:val="000000" w:themeColor="text1"/>
          <w:sz w:val="24"/>
          <w:szCs w:val="24"/>
        </w:rPr>
        <w:t xml:space="preserve">Therrien, W. J, Taylor, J., Hosp, J., Kaldenberg, E., &amp; </w:t>
      </w:r>
      <w:proofErr w:type="spellStart"/>
      <w:r w:rsidRPr="02787783">
        <w:rPr>
          <w:rFonts w:eastAsiaTheme="minorEastAsia"/>
          <w:color w:val="000000" w:themeColor="text1"/>
          <w:sz w:val="24"/>
          <w:szCs w:val="24"/>
        </w:rPr>
        <w:t>Gorsh</w:t>
      </w:r>
      <w:proofErr w:type="spellEnd"/>
      <w:r w:rsidRPr="02787783">
        <w:rPr>
          <w:rFonts w:eastAsiaTheme="minorEastAsia"/>
          <w:color w:val="000000" w:themeColor="text1"/>
          <w:sz w:val="24"/>
          <w:szCs w:val="24"/>
        </w:rPr>
        <w:t xml:space="preserve">, J. (2011). Science education and students with learning disabilities: A meta-analysis. </w:t>
      </w:r>
      <w:r w:rsidRPr="02787783">
        <w:rPr>
          <w:rFonts w:eastAsiaTheme="minorEastAsia"/>
          <w:i/>
          <w:iCs/>
          <w:color w:val="000000" w:themeColor="text1"/>
          <w:sz w:val="24"/>
          <w:szCs w:val="24"/>
        </w:rPr>
        <w:t>Learning Disabilities Research and Practice, 26</w:t>
      </w:r>
      <w:r w:rsidRPr="02787783">
        <w:rPr>
          <w:rFonts w:eastAsiaTheme="minorEastAsia"/>
          <w:color w:val="000000" w:themeColor="text1"/>
          <w:sz w:val="24"/>
          <w:szCs w:val="24"/>
        </w:rPr>
        <w:t xml:space="preserve">, 188-203. </w:t>
      </w:r>
    </w:p>
    <w:p w14:paraId="60234F2B" w14:textId="77777777" w:rsidR="007D154C" w:rsidRPr="00D51788" w:rsidRDefault="007D154C" w:rsidP="41A46A4F">
      <w:pPr>
        <w:pStyle w:val="content1"/>
        <w:ind w:left="785" w:hanging="785"/>
        <w:rPr>
          <w:rFonts w:asciiTheme="minorHAnsi" w:eastAsiaTheme="minorEastAsia" w:hAnsiTheme="minorHAnsi" w:cstheme="minorBidi"/>
          <w:color w:val="000000"/>
          <w:sz w:val="24"/>
          <w:szCs w:val="24"/>
        </w:rPr>
      </w:pPr>
    </w:p>
    <w:p w14:paraId="45A10FD8" w14:textId="29C93A4B" w:rsidR="007D154C" w:rsidRPr="00D51788" w:rsidRDefault="41A46A4F" w:rsidP="41A46A4F">
      <w:pPr>
        <w:pStyle w:val="content1"/>
        <w:ind w:left="785" w:hanging="785"/>
        <w:rPr>
          <w:rFonts w:asciiTheme="minorHAnsi" w:eastAsiaTheme="minorEastAsia" w:hAnsiTheme="minorHAnsi" w:cstheme="minorBidi"/>
          <w:i/>
          <w:iCs/>
          <w:color w:val="000000"/>
          <w:sz w:val="24"/>
          <w:szCs w:val="24"/>
        </w:rPr>
      </w:pPr>
      <w:r w:rsidRPr="41A46A4F">
        <w:rPr>
          <w:rFonts w:asciiTheme="minorHAnsi" w:eastAsiaTheme="minorEastAsia" w:hAnsiTheme="minorHAnsi" w:cstheme="minorBidi"/>
          <w:color w:val="000000" w:themeColor="text1"/>
          <w:sz w:val="24"/>
          <w:szCs w:val="24"/>
        </w:rPr>
        <w:t xml:space="preserve">Therrien, W. J., Taylor, J., Watt, S., &amp; Kaldenberg, E. (2014). Science instruction for students with emotional and behavioral disorders. </w:t>
      </w:r>
      <w:r w:rsidRPr="41A46A4F">
        <w:rPr>
          <w:rFonts w:asciiTheme="minorHAnsi" w:eastAsiaTheme="minorEastAsia" w:hAnsiTheme="minorHAnsi" w:cstheme="minorBidi"/>
          <w:i/>
          <w:iCs/>
          <w:color w:val="000000" w:themeColor="text1"/>
          <w:sz w:val="24"/>
          <w:szCs w:val="24"/>
        </w:rPr>
        <w:t xml:space="preserve">Remedial and Special Education, 35, </w:t>
      </w:r>
      <w:r w:rsidRPr="41A46A4F">
        <w:rPr>
          <w:rFonts w:asciiTheme="minorHAnsi" w:eastAsiaTheme="minorEastAsia" w:hAnsiTheme="minorHAnsi" w:cstheme="minorBidi"/>
          <w:color w:val="000000" w:themeColor="text1"/>
          <w:sz w:val="24"/>
          <w:szCs w:val="24"/>
        </w:rPr>
        <w:t>15-27.</w:t>
      </w:r>
      <w:r w:rsidRPr="41A46A4F">
        <w:rPr>
          <w:rFonts w:asciiTheme="minorHAnsi" w:eastAsiaTheme="minorEastAsia" w:hAnsiTheme="minorHAnsi" w:cstheme="minorBidi"/>
          <w:i/>
          <w:iCs/>
          <w:color w:val="000000" w:themeColor="text1"/>
          <w:sz w:val="24"/>
          <w:szCs w:val="24"/>
        </w:rPr>
        <w:t xml:space="preserve"> </w:t>
      </w:r>
    </w:p>
    <w:p w14:paraId="1021283B" w14:textId="77777777" w:rsidR="00967981" w:rsidRPr="00D51788" w:rsidRDefault="00967981" w:rsidP="41A46A4F">
      <w:pPr>
        <w:spacing w:after="0" w:line="240" w:lineRule="auto"/>
        <w:rPr>
          <w:rFonts w:eastAsiaTheme="minorEastAsia"/>
          <w:sz w:val="24"/>
          <w:szCs w:val="24"/>
        </w:rPr>
      </w:pPr>
    </w:p>
    <w:p w14:paraId="1E00E411" w14:textId="669C801D" w:rsidR="00967981" w:rsidRPr="00D51788" w:rsidRDefault="41A46A4F" w:rsidP="41A46A4F">
      <w:pPr>
        <w:spacing w:after="0" w:line="240" w:lineRule="auto"/>
        <w:ind w:left="720" w:hanging="720"/>
        <w:rPr>
          <w:rFonts w:eastAsiaTheme="minorEastAsia"/>
          <w:sz w:val="24"/>
          <w:szCs w:val="24"/>
        </w:rPr>
      </w:pPr>
      <w:r w:rsidRPr="41A46A4F">
        <w:rPr>
          <w:rFonts w:eastAsiaTheme="minorEastAsia"/>
          <w:sz w:val="24"/>
          <w:szCs w:val="24"/>
        </w:rPr>
        <w:t xml:space="preserve">Villanueva, M-G., Taylor, J. C., Therrien, W., &amp; Hand, B. (2012). Science education for students with special needs. </w:t>
      </w:r>
      <w:r w:rsidRPr="41A46A4F">
        <w:rPr>
          <w:rFonts w:eastAsiaTheme="minorEastAsia"/>
          <w:i/>
          <w:iCs/>
          <w:sz w:val="24"/>
          <w:szCs w:val="24"/>
        </w:rPr>
        <w:t>Studies in Science Education, 48</w:t>
      </w:r>
      <w:r w:rsidRPr="41A46A4F">
        <w:rPr>
          <w:rFonts w:eastAsiaTheme="minorEastAsia"/>
          <w:sz w:val="24"/>
          <w:szCs w:val="24"/>
        </w:rPr>
        <w:t>(2), 187-215.</w:t>
      </w:r>
    </w:p>
    <w:p w14:paraId="593BE5C3" w14:textId="77777777" w:rsidR="00A34B92" w:rsidRPr="00D51788" w:rsidRDefault="00A34B92" w:rsidP="41A46A4F">
      <w:pPr>
        <w:spacing w:after="0" w:line="240" w:lineRule="auto"/>
        <w:ind w:left="720" w:hanging="720"/>
        <w:rPr>
          <w:rFonts w:eastAsiaTheme="minorEastAsia"/>
          <w:sz w:val="24"/>
          <w:szCs w:val="24"/>
        </w:rPr>
      </w:pPr>
    </w:p>
    <w:p w14:paraId="33CE54A9" w14:textId="6AD7B9E4" w:rsidR="007D154C" w:rsidRPr="00D51788" w:rsidRDefault="41A46A4F" w:rsidP="41A46A4F">
      <w:pPr>
        <w:ind w:left="720" w:hanging="720"/>
        <w:rPr>
          <w:rFonts w:eastAsiaTheme="minorEastAsia"/>
          <w:i/>
          <w:iCs/>
          <w:sz w:val="24"/>
          <w:szCs w:val="24"/>
        </w:rPr>
      </w:pPr>
      <w:r w:rsidRPr="41A46A4F">
        <w:rPr>
          <w:rFonts w:eastAsiaTheme="minorEastAsia"/>
          <w:color w:val="000000" w:themeColor="text1"/>
          <w:sz w:val="24"/>
          <w:szCs w:val="24"/>
        </w:rPr>
        <w:t xml:space="preserve">Watt, S. J., Therrien, W. J., &amp; Kaldenberg, E. (2014).  Meeting the diverse needs of students with EBD in inclusive science classrooms, </w:t>
      </w:r>
      <w:r w:rsidRPr="41A46A4F">
        <w:rPr>
          <w:rFonts w:eastAsiaTheme="minorEastAsia"/>
          <w:i/>
          <w:iCs/>
          <w:color w:val="000000" w:themeColor="text1"/>
          <w:sz w:val="24"/>
          <w:szCs w:val="24"/>
        </w:rPr>
        <w:t>Beyond Behavior, 23</w:t>
      </w:r>
      <w:r w:rsidRPr="41A46A4F">
        <w:rPr>
          <w:rFonts w:eastAsiaTheme="minorEastAsia"/>
          <w:color w:val="000000" w:themeColor="text1"/>
          <w:sz w:val="24"/>
          <w:szCs w:val="24"/>
        </w:rPr>
        <w:t>(2), 14-20.</w:t>
      </w:r>
    </w:p>
    <w:p w14:paraId="07F6E22D" w14:textId="16BF3AC7" w:rsidR="00DA4309" w:rsidRPr="00AF1E69" w:rsidRDefault="41A46A4F" w:rsidP="41A46A4F">
      <w:pPr>
        <w:tabs>
          <w:tab w:val="left" w:pos="2123"/>
        </w:tabs>
        <w:spacing w:after="0" w:line="240" w:lineRule="auto"/>
        <w:ind w:left="720" w:hanging="720"/>
        <w:rPr>
          <w:rFonts w:eastAsiaTheme="minorEastAsia"/>
          <w:sz w:val="24"/>
          <w:szCs w:val="24"/>
        </w:rPr>
      </w:pPr>
      <w:r w:rsidRPr="41A46A4F">
        <w:rPr>
          <w:rFonts w:eastAsiaTheme="minorEastAsia"/>
          <w:sz w:val="24"/>
          <w:szCs w:val="24"/>
        </w:rPr>
        <w:t xml:space="preserve">*Watt, S., Therrien, W. J., Kaldenberg, E. E., &amp; Taylor, J. C. (2013). Promoting inclusive practices in inquiry-based science classrooms. </w:t>
      </w:r>
      <w:r w:rsidRPr="41A46A4F">
        <w:rPr>
          <w:rFonts w:eastAsiaTheme="minorEastAsia"/>
          <w:i/>
          <w:iCs/>
          <w:sz w:val="24"/>
          <w:szCs w:val="24"/>
        </w:rPr>
        <w:t>Teaching Exceptional Children, 45</w:t>
      </w:r>
      <w:r w:rsidRPr="41A46A4F">
        <w:rPr>
          <w:rFonts w:eastAsiaTheme="minorEastAsia"/>
          <w:sz w:val="24"/>
          <w:szCs w:val="24"/>
        </w:rPr>
        <w:t>(4), 40-48</w:t>
      </w:r>
    </w:p>
    <w:bookmarkEnd w:id="1"/>
    <w:p w14:paraId="655C6C53" w14:textId="77777777" w:rsidR="00DA4309" w:rsidRPr="00AF1E69" w:rsidRDefault="00DA4309" w:rsidP="00DA4309">
      <w:pPr>
        <w:spacing w:after="0" w:line="276" w:lineRule="auto"/>
        <w:rPr>
          <w:rFonts w:ascii="Times New Roman" w:hAnsi="Times New Roman" w:cs="Times New Roman"/>
          <w:sz w:val="24"/>
          <w:szCs w:val="24"/>
        </w:rPr>
      </w:pPr>
    </w:p>
    <w:p w14:paraId="7E64675B" w14:textId="77777777" w:rsidR="00DA4309" w:rsidRPr="00AF1E69" w:rsidRDefault="00DA4309" w:rsidP="00922C0E">
      <w:pPr>
        <w:spacing w:after="0" w:line="276" w:lineRule="auto"/>
        <w:rPr>
          <w:rFonts w:ascii="Times New Roman" w:hAnsi="Times New Roman" w:cs="Times New Roman"/>
          <w:sz w:val="24"/>
          <w:szCs w:val="24"/>
        </w:rPr>
      </w:pPr>
    </w:p>
    <w:sectPr w:rsidR="00DA4309" w:rsidRPr="00AF1E69">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5CA" w14:textId="77777777" w:rsidR="00784C3B" w:rsidRDefault="00784C3B" w:rsidP="00BD4E25">
      <w:pPr>
        <w:spacing w:after="0" w:line="240" w:lineRule="auto"/>
      </w:pPr>
      <w:r>
        <w:separator/>
      </w:r>
    </w:p>
  </w:endnote>
  <w:endnote w:type="continuationSeparator" w:id="0">
    <w:p w14:paraId="06BC24FE" w14:textId="77777777" w:rsidR="00784C3B" w:rsidRDefault="00784C3B" w:rsidP="00BD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8657"/>
      <w:docPartObj>
        <w:docPartGallery w:val="Page Numbers (Bottom of Page)"/>
        <w:docPartUnique/>
      </w:docPartObj>
    </w:sdtPr>
    <w:sdtEndPr>
      <w:rPr>
        <w:noProof/>
      </w:rPr>
    </w:sdtEndPr>
    <w:sdtContent>
      <w:p w14:paraId="5A376C15" w14:textId="1049926A" w:rsidR="00BD4E25" w:rsidRDefault="00BD4E25">
        <w:pPr>
          <w:pStyle w:val="Footer"/>
          <w:jc w:val="right"/>
        </w:pPr>
        <w:r>
          <w:fldChar w:fldCharType="begin"/>
        </w:r>
        <w:r>
          <w:instrText xml:space="preserve"> PAGE   \* MERGEFORMAT </w:instrText>
        </w:r>
        <w:r>
          <w:fldChar w:fldCharType="separate"/>
        </w:r>
        <w:r w:rsidR="005B145C">
          <w:rPr>
            <w:noProof/>
          </w:rPr>
          <w:t>2</w:t>
        </w:r>
        <w:r>
          <w:rPr>
            <w:noProof/>
          </w:rPr>
          <w:fldChar w:fldCharType="end"/>
        </w:r>
      </w:p>
    </w:sdtContent>
  </w:sdt>
  <w:p w14:paraId="4ED2D9D8" w14:textId="77777777" w:rsidR="00BD4E25" w:rsidRDefault="00BD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AC72" w14:textId="77777777" w:rsidR="00784C3B" w:rsidRDefault="00784C3B" w:rsidP="00BD4E25">
      <w:pPr>
        <w:spacing w:after="0" w:line="240" w:lineRule="auto"/>
      </w:pPr>
      <w:r>
        <w:separator/>
      </w:r>
    </w:p>
  </w:footnote>
  <w:footnote w:type="continuationSeparator" w:id="0">
    <w:p w14:paraId="2220322B" w14:textId="77777777" w:rsidR="00784C3B" w:rsidRDefault="00784C3B" w:rsidP="00BD4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501"/>
    <w:multiLevelType w:val="multilevel"/>
    <w:tmpl w:val="4C20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2703F"/>
    <w:multiLevelType w:val="hybridMultilevel"/>
    <w:tmpl w:val="BC60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15D8A"/>
    <w:multiLevelType w:val="hybridMultilevel"/>
    <w:tmpl w:val="78722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B094A"/>
    <w:multiLevelType w:val="hybridMultilevel"/>
    <w:tmpl w:val="00481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306E97"/>
    <w:multiLevelType w:val="hybridMultilevel"/>
    <w:tmpl w:val="BCA0B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B79BA"/>
    <w:multiLevelType w:val="hybridMultilevel"/>
    <w:tmpl w:val="44BC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5535CD"/>
    <w:multiLevelType w:val="hybridMultilevel"/>
    <w:tmpl w:val="9B046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C1F6E"/>
    <w:multiLevelType w:val="hybridMultilevel"/>
    <w:tmpl w:val="E58A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A10A8"/>
    <w:multiLevelType w:val="hybridMultilevel"/>
    <w:tmpl w:val="10B40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364B1"/>
    <w:multiLevelType w:val="hybridMultilevel"/>
    <w:tmpl w:val="17AA37B2"/>
    <w:lvl w:ilvl="0" w:tplc="C30A0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B4D77"/>
    <w:multiLevelType w:val="multilevel"/>
    <w:tmpl w:val="464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D3333"/>
    <w:multiLevelType w:val="hybridMultilevel"/>
    <w:tmpl w:val="2FECF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8520C"/>
    <w:multiLevelType w:val="hybridMultilevel"/>
    <w:tmpl w:val="34C4CCEE"/>
    <w:lvl w:ilvl="0" w:tplc="58B80B34">
      <w:start w:val="1"/>
      <w:numFmt w:val="decimal"/>
      <w:lvlText w:val="%1)"/>
      <w:lvlJc w:val="left"/>
      <w:pPr>
        <w:ind w:left="347" w:hanging="36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3" w15:restartNumberingAfterBreak="0">
    <w:nsid w:val="43B96361"/>
    <w:multiLevelType w:val="hybridMultilevel"/>
    <w:tmpl w:val="8EA2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73B9E"/>
    <w:multiLevelType w:val="hybridMultilevel"/>
    <w:tmpl w:val="003C3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859FA"/>
    <w:multiLevelType w:val="hybridMultilevel"/>
    <w:tmpl w:val="3446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22DA"/>
    <w:multiLevelType w:val="hybridMultilevel"/>
    <w:tmpl w:val="88F20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40866"/>
    <w:multiLevelType w:val="hybridMultilevel"/>
    <w:tmpl w:val="B874A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E6A71"/>
    <w:multiLevelType w:val="hybridMultilevel"/>
    <w:tmpl w:val="70D2B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16F9C"/>
    <w:multiLevelType w:val="hybridMultilevel"/>
    <w:tmpl w:val="83609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75629"/>
    <w:multiLevelType w:val="hybridMultilevel"/>
    <w:tmpl w:val="43907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95D04"/>
    <w:multiLevelType w:val="hybridMultilevel"/>
    <w:tmpl w:val="4808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B668F2"/>
    <w:multiLevelType w:val="hybridMultilevel"/>
    <w:tmpl w:val="555E6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E3FB9"/>
    <w:multiLevelType w:val="hybridMultilevel"/>
    <w:tmpl w:val="6F28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C3F18"/>
    <w:multiLevelType w:val="hybridMultilevel"/>
    <w:tmpl w:val="6562B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79683222">
    <w:abstractNumId w:val="10"/>
  </w:num>
  <w:num w:numId="2" w16cid:durableId="685445648">
    <w:abstractNumId w:val="2"/>
  </w:num>
  <w:num w:numId="3" w16cid:durableId="591477472">
    <w:abstractNumId w:val="5"/>
  </w:num>
  <w:num w:numId="4" w16cid:durableId="283775180">
    <w:abstractNumId w:val="19"/>
  </w:num>
  <w:num w:numId="5" w16cid:durableId="1303343965">
    <w:abstractNumId w:val="9"/>
  </w:num>
  <w:num w:numId="6" w16cid:durableId="522789634">
    <w:abstractNumId w:val="21"/>
  </w:num>
  <w:num w:numId="7" w16cid:durableId="442654241">
    <w:abstractNumId w:val="16"/>
  </w:num>
  <w:num w:numId="8" w16cid:durableId="1066339821">
    <w:abstractNumId w:val="18"/>
  </w:num>
  <w:num w:numId="9" w16cid:durableId="1323006668">
    <w:abstractNumId w:val="17"/>
  </w:num>
  <w:num w:numId="10" w16cid:durableId="122234609">
    <w:abstractNumId w:val="20"/>
  </w:num>
  <w:num w:numId="11" w16cid:durableId="1398750041">
    <w:abstractNumId w:val="13"/>
  </w:num>
  <w:num w:numId="12" w16cid:durableId="363214686">
    <w:abstractNumId w:val="11"/>
  </w:num>
  <w:num w:numId="13" w16cid:durableId="202714201">
    <w:abstractNumId w:val="15"/>
  </w:num>
  <w:num w:numId="14" w16cid:durableId="2087990296">
    <w:abstractNumId w:val="3"/>
  </w:num>
  <w:num w:numId="15" w16cid:durableId="49118812">
    <w:abstractNumId w:val="7"/>
  </w:num>
  <w:num w:numId="16" w16cid:durableId="22706942">
    <w:abstractNumId w:val="0"/>
  </w:num>
  <w:num w:numId="17" w16cid:durableId="1599292819">
    <w:abstractNumId w:val="6"/>
  </w:num>
  <w:num w:numId="18" w16cid:durableId="923421193">
    <w:abstractNumId w:val="8"/>
  </w:num>
  <w:num w:numId="19" w16cid:durableId="345329949">
    <w:abstractNumId w:val="14"/>
  </w:num>
  <w:num w:numId="20" w16cid:durableId="203717304">
    <w:abstractNumId w:val="12"/>
  </w:num>
  <w:num w:numId="21" w16cid:durableId="564537180">
    <w:abstractNumId w:val="22"/>
  </w:num>
  <w:num w:numId="22" w16cid:durableId="1321422379">
    <w:abstractNumId w:val="4"/>
  </w:num>
  <w:num w:numId="23" w16cid:durableId="1476143416">
    <w:abstractNumId w:val="24"/>
  </w:num>
  <w:num w:numId="24" w16cid:durableId="874460603">
    <w:abstractNumId w:val="1"/>
  </w:num>
  <w:num w:numId="25" w16cid:durableId="12594870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E0MjAwMjY2tjS1MLRU0lEKTi0uzszPAykwqQUA6R0Q9CwAAAA="/>
  </w:docVars>
  <w:rsids>
    <w:rsidRoot w:val="00D86C55"/>
    <w:rsid w:val="0000203D"/>
    <w:rsid w:val="0000541C"/>
    <w:rsid w:val="00034379"/>
    <w:rsid w:val="00040892"/>
    <w:rsid w:val="00064EB5"/>
    <w:rsid w:val="00091226"/>
    <w:rsid w:val="00095B27"/>
    <w:rsid w:val="000C1528"/>
    <w:rsid w:val="000C7263"/>
    <w:rsid w:val="000F6D57"/>
    <w:rsid w:val="00105960"/>
    <w:rsid w:val="00114FA3"/>
    <w:rsid w:val="00132E3D"/>
    <w:rsid w:val="00151268"/>
    <w:rsid w:val="00175419"/>
    <w:rsid w:val="001A031B"/>
    <w:rsid w:val="001D3668"/>
    <w:rsid w:val="001E724B"/>
    <w:rsid w:val="00247CB0"/>
    <w:rsid w:val="00251ADA"/>
    <w:rsid w:val="0026313D"/>
    <w:rsid w:val="00265C45"/>
    <w:rsid w:val="00267CB4"/>
    <w:rsid w:val="002873A2"/>
    <w:rsid w:val="002B0F5E"/>
    <w:rsid w:val="002D0B42"/>
    <w:rsid w:val="002E46CA"/>
    <w:rsid w:val="00306A55"/>
    <w:rsid w:val="00316246"/>
    <w:rsid w:val="00351D60"/>
    <w:rsid w:val="00363D06"/>
    <w:rsid w:val="00364C25"/>
    <w:rsid w:val="003716AD"/>
    <w:rsid w:val="00377AFC"/>
    <w:rsid w:val="00382884"/>
    <w:rsid w:val="003955D0"/>
    <w:rsid w:val="003A3218"/>
    <w:rsid w:val="003D4EC5"/>
    <w:rsid w:val="003D7A59"/>
    <w:rsid w:val="004005AF"/>
    <w:rsid w:val="004036FB"/>
    <w:rsid w:val="004277B0"/>
    <w:rsid w:val="00463D90"/>
    <w:rsid w:val="0046677B"/>
    <w:rsid w:val="00471C25"/>
    <w:rsid w:val="004A0308"/>
    <w:rsid w:val="004B68A0"/>
    <w:rsid w:val="004D5F5C"/>
    <w:rsid w:val="004E60DE"/>
    <w:rsid w:val="005070D1"/>
    <w:rsid w:val="00507F44"/>
    <w:rsid w:val="005153ED"/>
    <w:rsid w:val="00516948"/>
    <w:rsid w:val="00516E15"/>
    <w:rsid w:val="005436E6"/>
    <w:rsid w:val="00555E20"/>
    <w:rsid w:val="00557955"/>
    <w:rsid w:val="00567A25"/>
    <w:rsid w:val="00567A87"/>
    <w:rsid w:val="00572238"/>
    <w:rsid w:val="00594F5B"/>
    <w:rsid w:val="005A1EAB"/>
    <w:rsid w:val="005A3FEA"/>
    <w:rsid w:val="005B145C"/>
    <w:rsid w:val="006237A7"/>
    <w:rsid w:val="006258FB"/>
    <w:rsid w:val="00656977"/>
    <w:rsid w:val="0066140A"/>
    <w:rsid w:val="00664598"/>
    <w:rsid w:val="0066563A"/>
    <w:rsid w:val="006706A9"/>
    <w:rsid w:val="00690552"/>
    <w:rsid w:val="00690CD1"/>
    <w:rsid w:val="006B2374"/>
    <w:rsid w:val="006E41CD"/>
    <w:rsid w:val="00715500"/>
    <w:rsid w:val="00717265"/>
    <w:rsid w:val="00750179"/>
    <w:rsid w:val="00754875"/>
    <w:rsid w:val="00772074"/>
    <w:rsid w:val="00777695"/>
    <w:rsid w:val="00784C3B"/>
    <w:rsid w:val="00786727"/>
    <w:rsid w:val="007C4DB0"/>
    <w:rsid w:val="007D154C"/>
    <w:rsid w:val="007E4828"/>
    <w:rsid w:val="00824708"/>
    <w:rsid w:val="00832998"/>
    <w:rsid w:val="0086535B"/>
    <w:rsid w:val="0089007E"/>
    <w:rsid w:val="008B746B"/>
    <w:rsid w:val="00900F4C"/>
    <w:rsid w:val="0090289F"/>
    <w:rsid w:val="00922C0E"/>
    <w:rsid w:val="0094030A"/>
    <w:rsid w:val="00947087"/>
    <w:rsid w:val="00967981"/>
    <w:rsid w:val="00986687"/>
    <w:rsid w:val="0099462D"/>
    <w:rsid w:val="009A2320"/>
    <w:rsid w:val="00A01B92"/>
    <w:rsid w:val="00A34B92"/>
    <w:rsid w:val="00A54D15"/>
    <w:rsid w:val="00A632FE"/>
    <w:rsid w:val="00A75FA8"/>
    <w:rsid w:val="00A867E0"/>
    <w:rsid w:val="00A9229F"/>
    <w:rsid w:val="00AB1FCD"/>
    <w:rsid w:val="00AB4522"/>
    <w:rsid w:val="00AD6E99"/>
    <w:rsid w:val="00AE73A9"/>
    <w:rsid w:val="00AF1E69"/>
    <w:rsid w:val="00B1435F"/>
    <w:rsid w:val="00B2058A"/>
    <w:rsid w:val="00B23E81"/>
    <w:rsid w:val="00B30F65"/>
    <w:rsid w:val="00BB7E35"/>
    <w:rsid w:val="00BC7913"/>
    <w:rsid w:val="00BD4E25"/>
    <w:rsid w:val="00C02A57"/>
    <w:rsid w:val="00C065A9"/>
    <w:rsid w:val="00C1639E"/>
    <w:rsid w:val="00C36052"/>
    <w:rsid w:val="00C36CB5"/>
    <w:rsid w:val="00C42515"/>
    <w:rsid w:val="00C7412A"/>
    <w:rsid w:val="00C775E4"/>
    <w:rsid w:val="00C85678"/>
    <w:rsid w:val="00C91BE0"/>
    <w:rsid w:val="00CC3A0F"/>
    <w:rsid w:val="00CC4F3A"/>
    <w:rsid w:val="00CD5AEA"/>
    <w:rsid w:val="00D034FC"/>
    <w:rsid w:val="00D10748"/>
    <w:rsid w:val="00D22B96"/>
    <w:rsid w:val="00D365A4"/>
    <w:rsid w:val="00D51788"/>
    <w:rsid w:val="00D54A13"/>
    <w:rsid w:val="00D6593C"/>
    <w:rsid w:val="00D76469"/>
    <w:rsid w:val="00D86C55"/>
    <w:rsid w:val="00DA4309"/>
    <w:rsid w:val="00DE2D39"/>
    <w:rsid w:val="00DF5F47"/>
    <w:rsid w:val="00E062C8"/>
    <w:rsid w:val="00E077E6"/>
    <w:rsid w:val="00E25F3C"/>
    <w:rsid w:val="00E64021"/>
    <w:rsid w:val="00E6718B"/>
    <w:rsid w:val="00E82E49"/>
    <w:rsid w:val="00E9619C"/>
    <w:rsid w:val="00ED0F1C"/>
    <w:rsid w:val="00ED44F9"/>
    <w:rsid w:val="00EE3C28"/>
    <w:rsid w:val="00F72BCC"/>
    <w:rsid w:val="00F75554"/>
    <w:rsid w:val="00F92C17"/>
    <w:rsid w:val="00F93CF6"/>
    <w:rsid w:val="00FB0FE4"/>
    <w:rsid w:val="02787783"/>
    <w:rsid w:val="41A46A4F"/>
    <w:rsid w:val="71DC8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CC8D"/>
  <w15:chartTrackingRefBased/>
  <w15:docId w15:val="{C53B4D31-22BC-42BC-8416-49F0FE8D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63D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C55"/>
    <w:rPr>
      <w:color w:val="0563C1" w:themeColor="hyperlink"/>
      <w:u w:val="single"/>
    </w:rPr>
  </w:style>
  <w:style w:type="character" w:customStyle="1" w:styleId="Heading3Char">
    <w:name w:val="Heading 3 Char"/>
    <w:basedOn w:val="DefaultParagraphFont"/>
    <w:link w:val="Heading3"/>
    <w:uiPriority w:val="9"/>
    <w:rsid w:val="00363D0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51ADA"/>
    <w:rPr>
      <w:color w:val="954F72" w:themeColor="followedHyperlink"/>
      <w:u w:val="single"/>
    </w:rPr>
  </w:style>
  <w:style w:type="paragraph" w:styleId="ListParagraph">
    <w:name w:val="List Paragraph"/>
    <w:basedOn w:val="Normal"/>
    <w:uiPriority w:val="34"/>
    <w:qFormat/>
    <w:rsid w:val="00463D90"/>
    <w:pPr>
      <w:ind w:left="720"/>
      <w:contextualSpacing/>
    </w:pPr>
  </w:style>
  <w:style w:type="character" w:customStyle="1" w:styleId="Heading1Char">
    <w:name w:val="Heading 1 Char"/>
    <w:basedOn w:val="DefaultParagraphFont"/>
    <w:link w:val="Heading1"/>
    <w:uiPriority w:val="9"/>
    <w:rsid w:val="0077207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C1528"/>
    <w:rPr>
      <w:color w:val="605E5C"/>
      <w:shd w:val="clear" w:color="auto" w:fill="E1DFDD"/>
    </w:rPr>
  </w:style>
  <w:style w:type="table" w:styleId="TableGrid">
    <w:name w:val="Table Grid"/>
    <w:basedOn w:val="TableNormal"/>
    <w:rsid w:val="0038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rsid w:val="008B746B"/>
    <w:pPr>
      <w:spacing w:after="0" w:line="240" w:lineRule="auto"/>
    </w:pPr>
    <w:rPr>
      <w:rFonts w:eastAsiaTheme="minorEastAsia"/>
      <w:sz w:val="24"/>
      <w:szCs w:val="24"/>
      <w:lang w:eastAsia="ja-JP"/>
    </w:rPr>
  </w:style>
  <w:style w:type="character" w:customStyle="1" w:styleId="content1Char">
    <w:name w:val="content_1 Char"/>
    <w:link w:val="content1"/>
    <w:uiPriority w:val="99"/>
    <w:locked/>
    <w:rsid w:val="007D154C"/>
    <w:rPr>
      <w:rFonts w:ascii="Arial" w:hAnsi="Arial" w:cs="Arial"/>
    </w:rPr>
  </w:style>
  <w:style w:type="paragraph" w:customStyle="1" w:styleId="content1">
    <w:name w:val="content_1"/>
    <w:link w:val="content1Char"/>
    <w:uiPriority w:val="99"/>
    <w:rsid w:val="007D154C"/>
    <w:pPr>
      <w:autoSpaceDE w:val="0"/>
      <w:autoSpaceDN w:val="0"/>
      <w:adjustRightInd w:val="0"/>
      <w:spacing w:after="0" w:line="240" w:lineRule="auto"/>
      <w:ind w:left="1080" w:hanging="360"/>
    </w:pPr>
    <w:rPr>
      <w:rFonts w:ascii="Arial" w:hAnsi="Arial" w:cs="Arial"/>
    </w:rPr>
  </w:style>
  <w:style w:type="paragraph" w:styleId="Header">
    <w:name w:val="header"/>
    <w:basedOn w:val="Normal"/>
    <w:link w:val="HeaderChar"/>
    <w:uiPriority w:val="99"/>
    <w:unhideWhenUsed/>
    <w:rsid w:val="00BD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25"/>
  </w:style>
  <w:style w:type="paragraph" w:styleId="Footer">
    <w:name w:val="footer"/>
    <w:basedOn w:val="Normal"/>
    <w:link w:val="FooterChar"/>
    <w:uiPriority w:val="99"/>
    <w:unhideWhenUsed/>
    <w:rsid w:val="00BD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25"/>
  </w:style>
  <w:style w:type="character" w:styleId="CommentReference">
    <w:name w:val="annotation reference"/>
    <w:basedOn w:val="DefaultParagraphFont"/>
    <w:uiPriority w:val="99"/>
    <w:semiHidden/>
    <w:unhideWhenUsed/>
    <w:rsid w:val="00034379"/>
    <w:rPr>
      <w:sz w:val="16"/>
      <w:szCs w:val="16"/>
    </w:rPr>
  </w:style>
  <w:style w:type="paragraph" w:styleId="CommentText">
    <w:name w:val="annotation text"/>
    <w:basedOn w:val="Normal"/>
    <w:link w:val="CommentTextChar"/>
    <w:uiPriority w:val="99"/>
    <w:unhideWhenUsed/>
    <w:rsid w:val="00034379"/>
    <w:pPr>
      <w:spacing w:line="240" w:lineRule="auto"/>
    </w:pPr>
    <w:rPr>
      <w:sz w:val="20"/>
      <w:szCs w:val="20"/>
    </w:rPr>
  </w:style>
  <w:style w:type="character" w:customStyle="1" w:styleId="CommentTextChar">
    <w:name w:val="Comment Text Char"/>
    <w:basedOn w:val="DefaultParagraphFont"/>
    <w:link w:val="CommentText"/>
    <w:uiPriority w:val="99"/>
    <w:rsid w:val="00034379"/>
    <w:rPr>
      <w:sz w:val="20"/>
      <w:szCs w:val="20"/>
    </w:rPr>
  </w:style>
  <w:style w:type="paragraph" w:styleId="CommentSubject">
    <w:name w:val="annotation subject"/>
    <w:basedOn w:val="CommentText"/>
    <w:next w:val="CommentText"/>
    <w:link w:val="CommentSubjectChar"/>
    <w:uiPriority w:val="99"/>
    <w:semiHidden/>
    <w:unhideWhenUsed/>
    <w:rsid w:val="00034379"/>
    <w:rPr>
      <w:b/>
      <w:bCs/>
    </w:rPr>
  </w:style>
  <w:style w:type="character" w:customStyle="1" w:styleId="CommentSubjectChar">
    <w:name w:val="Comment Subject Char"/>
    <w:basedOn w:val="CommentTextChar"/>
    <w:link w:val="CommentSubject"/>
    <w:uiPriority w:val="99"/>
    <w:semiHidden/>
    <w:rsid w:val="00034379"/>
    <w:rPr>
      <w:b/>
      <w:bCs/>
      <w:sz w:val="20"/>
      <w:szCs w:val="20"/>
    </w:rPr>
  </w:style>
  <w:style w:type="paragraph" w:styleId="Revision">
    <w:name w:val="Revision"/>
    <w:hidden/>
    <w:uiPriority w:val="99"/>
    <w:semiHidden/>
    <w:rsid w:val="00F72BCC"/>
    <w:pPr>
      <w:spacing w:after="0" w:line="240" w:lineRule="auto"/>
    </w:pPr>
  </w:style>
  <w:style w:type="character" w:customStyle="1" w:styleId="UnresolvedMention2">
    <w:name w:val="Unresolved Mention2"/>
    <w:basedOn w:val="DefaultParagraphFont"/>
    <w:uiPriority w:val="99"/>
    <w:semiHidden/>
    <w:unhideWhenUsed/>
    <w:rsid w:val="0026313D"/>
    <w:rPr>
      <w:color w:val="605E5C"/>
      <w:shd w:val="clear" w:color="auto" w:fill="E1DFDD"/>
    </w:rPr>
  </w:style>
  <w:style w:type="paragraph" w:styleId="BalloonText">
    <w:name w:val="Balloon Text"/>
    <w:basedOn w:val="Normal"/>
    <w:link w:val="BalloonTextChar"/>
    <w:uiPriority w:val="99"/>
    <w:semiHidden/>
    <w:unhideWhenUsed/>
    <w:rsid w:val="005B1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5C"/>
    <w:rPr>
      <w:rFonts w:ascii="Segoe UI" w:hAnsi="Segoe UI" w:cs="Segoe UI"/>
      <w:sz w:val="18"/>
      <w:szCs w:val="18"/>
    </w:rPr>
  </w:style>
  <w:style w:type="character" w:styleId="UnresolvedMention">
    <w:name w:val="Unresolved Mention"/>
    <w:basedOn w:val="DefaultParagraphFont"/>
    <w:uiPriority w:val="99"/>
    <w:semiHidden/>
    <w:unhideWhenUsed/>
    <w:rsid w:val="00064EB5"/>
    <w:rPr>
      <w:color w:val="605E5C"/>
      <w:shd w:val="clear" w:color="auto" w:fill="E1DFDD"/>
    </w:rPr>
  </w:style>
  <w:style w:type="character" w:styleId="Strong">
    <w:name w:val="Strong"/>
    <w:basedOn w:val="DefaultParagraphFont"/>
    <w:uiPriority w:val="22"/>
    <w:qFormat/>
    <w:rsid w:val="004D5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0042">
      <w:bodyDiv w:val="1"/>
      <w:marLeft w:val="0"/>
      <w:marRight w:val="0"/>
      <w:marTop w:val="0"/>
      <w:marBottom w:val="0"/>
      <w:divBdr>
        <w:top w:val="none" w:sz="0" w:space="0" w:color="auto"/>
        <w:left w:val="none" w:sz="0" w:space="0" w:color="auto"/>
        <w:bottom w:val="none" w:sz="0" w:space="0" w:color="auto"/>
        <w:right w:val="none" w:sz="0" w:space="0" w:color="auto"/>
      </w:divBdr>
    </w:div>
    <w:div w:id="672882659">
      <w:bodyDiv w:val="1"/>
      <w:marLeft w:val="0"/>
      <w:marRight w:val="0"/>
      <w:marTop w:val="0"/>
      <w:marBottom w:val="0"/>
      <w:divBdr>
        <w:top w:val="none" w:sz="0" w:space="0" w:color="auto"/>
        <w:left w:val="none" w:sz="0" w:space="0" w:color="auto"/>
        <w:bottom w:val="none" w:sz="0" w:space="0" w:color="auto"/>
        <w:right w:val="none" w:sz="0" w:space="0" w:color="auto"/>
      </w:divBdr>
    </w:div>
    <w:div w:id="946545658">
      <w:bodyDiv w:val="1"/>
      <w:marLeft w:val="0"/>
      <w:marRight w:val="0"/>
      <w:marTop w:val="0"/>
      <w:marBottom w:val="0"/>
      <w:divBdr>
        <w:top w:val="none" w:sz="0" w:space="0" w:color="auto"/>
        <w:left w:val="none" w:sz="0" w:space="0" w:color="auto"/>
        <w:bottom w:val="none" w:sz="0" w:space="0" w:color="auto"/>
        <w:right w:val="none" w:sz="0" w:space="0" w:color="auto"/>
      </w:divBdr>
    </w:div>
    <w:div w:id="2083135184">
      <w:bodyDiv w:val="1"/>
      <w:marLeft w:val="0"/>
      <w:marRight w:val="0"/>
      <w:marTop w:val="0"/>
      <w:marBottom w:val="0"/>
      <w:divBdr>
        <w:top w:val="none" w:sz="0" w:space="0" w:color="auto"/>
        <w:left w:val="none" w:sz="0" w:space="0" w:color="auto"/>
        <w:bottom w:val="none" w:sz="0" w:space="0" w:color="auto"/>
        <w:right w:val="none" w:sz="0" w:space="0" w:color="auto"/>
      </w:divBdr>
      <w:divsChild>
        <w:div w:id="2114857481">
          <w:marLeft w:val="0"/>
          <w:marRight w:val="0"/>
          <w:marTop w:val="0"/>
          <w:marBottom w:val="180"/>
          <w:divBdr>
            <w:top w:val="none" w:sz="0" w:space="0" w:color="auto"/>
            <w:left w:val="none" w:sz="0" w:space="0" w:color="auto"/>
            <w:bottom w:val="none" w:sz="0" w:space="0" w:color="auto"/>
            <w:right w:val="none" w:sz="0" w:space="0" w:color="auto"/>
          </w:divBdr>
        </w:div>
        <w:div w:id="18366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mjk" TargetMode="External"/><Relationship Id="rId18" Type="http://schemas.openxmlformats.org/officeDocument/2006/relationships/hyperlink" Target="https://wise.berkeley.edu/preview/unit/30191/node19" TargetMode="External"/><Relationship Id="rId26" Type="http://schemas.openxmlformats.org/officeDocument/2006/relationships/hyperlink" Target="https://www.uncoveringstudentideas.org/resources/bundles/middle" TargetMode="External"/><Relationship Id="rId21" Type="http://schemas.openxmlformats.org/officeDocument/2006/relationships/hyperlink" Target="https://www.dropbox.com/s/bfr6k5z4auag092/Mnemonic%20checklist.pdf?dl=0" TargetMode="External"/><Relationship Id="rId34" Type="http://schemas.openxmlformats.org/officeDocument/2006/relationships/hyperlink" Target="https://doi.org/10.1177/10534512211001858" TargetMode="Externa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2.jpeg"/><Relationship Id="rId25" Type="http://schemas.openxmlformats.org/officeDocument/2006/relationships/hyperlink" Target="http://www.dkfindout.com/uk/earth/seasons/" TargetMode="External"/><Relationship Id="rId33" Type="http://schemas.openxmlformats.org/officeDocument/2006/relationships/hyperlink" Target="https://doi.org/10.1163/23641177-BJA1000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adowscenter.org/wp-content/uploads/2022/04/STRIVE_vocab-Brief31.pdf" TargetMode="External"/><Relationship Id="rId20" Type="http://schemas.openxmlformats.org/officeDocument/2006/relationships/image" Target="media/image3.jpg"/><Relationship Id="rId29" Type="http://schemas.openxmlformats.org/officeDocument/2006/relationships/hyperlink" Target="https://www.amnh.org/learn-teach/resources-for-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se.berkeley.edu/preview/unit/30191/node19" TargetMode="External"/><Relationship Id="rId24" Type="http://schemas.openxmlformats.org/officeDocument/2006/relationships/hyperlink" Target="https://www.youtube.com/watch?v=l64YwNl1wr0" TargetMode="External"/><Relationship Id="rId32" Type="http://schemas.openxmlformats.org/officeDocument/2006/relationships/image" Target="media/image6.emf"/><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vimeo.com/448730569" TargetMode="External"/><Relationship Id="rId23" Type="http://schemas.openxmlformats.org/officeDocument/2006/relationships/hyperlink" Target="http://store.lab-aids.com/middle-school-curriculum/simulations/sepup_seasons5.html" TargetMode="External"/><Relationship Id="rId28" Type="http://schemas.openxmlformats.org/officeDocument/2006/relationships/hyperlink" Target="https://web.extension.illinois.edu/treehouse/seasons.cfm?Slide=1" TargetMode="External"/><Relationship Id="rId36" Type="http://schemas.openxmlformats.org/officeDocument/2006/relationships/footer" Target="footer1.xml"/><Relationship Id="rId10" Type="http://schemas.openxmlformats.org/officeDocument/2006/relationships/hyperlink" Target="https://wise.berkeley.edu/" TargetMode="External"/><Relationship Id="rId19" Type="http://schemas.openxmlformats.org/officeDocument/2006/relationships/hyperlink" Target="https://wise.berkeley.edu/preview/unit/30191/node19" TargetMode="External"/><Relationship Id="rId31"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44031616" TargetMode="External"/><Relationship Id="rId22" Type="http://schemas.openxmlformats.org/officeDocument/2006/relationships/hyperlink" Target="https://florida.pbslearningmedia.org/resource/npls13.sci.ess.seasons/why-seasons/" TargetMode="External"/><Relationship Id="rId27" Type="http://schemas.openxmlformats.org/officeDocument/2006/relationships/hyperlink" Target="https://spaceplace.nasa.gov/seasons/en/" TargetMode="External"/><Relationship Id="rId30" Type="http://schemas.openxmlformats.org/officeDocument/2006/relationships/image" Target="media/image4.jpg"/><Relationship Id="rId35" Type="http://schemas.openxmlformats.org/officeDocument/2006/relationships/hyperlink" Target="https://doi.org/10.1111/ssm.12388"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4" ma:contentTypeDescription="Create a new document." ma:contentTypeScope="" ma:versionID="0ec2221607878bb89ea72b1f0a8b54c8">
  <xsd:schema xmlns:xsd="http://www.w3.org/2001/XMLSchema" xmlns:xs="http://www.w3.org/2001/XMLSchema" xmlns:p="http://schemas.microsoft.com/office/2006/metadata/properties" xmlns:ns3="1706222f-93fb-40a8-8b72-a3c797d2a73f" xmlns:ns4="684df1fe-1cc2-4d1a-8e0a-b5b7db577906" targetNamespace="http://schemas.microsoft.com/office/2006/metadata/properties" ma:root="true" ma:fieldsID="0ad5036d624d19bdf539874623f86590" ns3:_="" ns4:_="">
    <xsd:import namespace="1706222f-93fb-40a8-8b72-a3c797d2a73f"/>
    <xsd:import namespace="684df1fe-1cc2-4d1a-8e0a-b5b7db5779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C5192E-4C11-4F3D-AA8C-E2C6FD7D8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222f-93fb-40a8-8b72-a3c797d2a73f"/>
    <ds:schemaRef ds:uri="684df1fe-1cc2-4d1a-8e0a-b5b7db57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CB6FE0-C9EE-4E80-9A4C-F176E81B85EC}">
  <ds:schemaRefs>
    <ds:schemaRef ds:uri="http://schemas.microsoft.com/sharepoint/v3/contenttype/forms"/>
  </ds:schemaRefs>
</ds:datastoreItem>
</file>

<file path=customXml/itemProps3.xml><?xml version="1.0" encoding="utf-8"?>
<ds:datastoreItem xmlns:ds="http://schemas.openxmlformats.org/officeDocument/2006/customXml" ds:itemID="{BE198456-28AA-4BB9-88F6-3F415CF92F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2904</Words>
  <Characters>16555</Characters>
  <Application>Microsoft Office Word</Application>
  <DocSecurity>0</DocSecurity>
  <Lines>137</Lines>
  <Paragraphs>38</Paragraphs>
  <ScaleCrop>false</ScaleCrop>
  <Company>Curry School of Education</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Therrien, Bill (wjt2c)</dc:creator>
  <cp:keywords/>
  <dc:description/>
  <cp:lastModifiedBy>Kinder,Micayla R</cp:lastModifiedBy>
  <cp:revision>25</cp:revision>
  <dcterms:created xsi:type="dcterms:W3CDTF">2023-06-04T17:11:00Z</dcterms:created>
  <dcterms:modified xsi:type="dcterms:W3CDTF">2023-10-05T14:18:00Z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