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B4A0B" w14:textId="77777777" w:rsidR="00831458" w:rsidRDefault="00000000">
      <w:pPr>
        <w:jc w:val="center"/>
        <w:rPr>
          <w:rFonts w:ascii="Calibri" w:eastAsia="Calibri" w:hAnsi="Calibri" w:cs="Calibri"/>
          <w:b/>
          <w:sz w:val="28"/>
          <w:szCs w:val="28"/>
        </w:rPr>
      </w:pPr>
      <w:r>
        <w:rPr>
          <w:rFonts w:ascii="Calibri" w:eastAsia="Calibri" w:hAnsi="Calibri" w:cs="Calibri"/>
          <w:b/>
          <w:sz w:val="28"/>
          <w:szCs w:val="28"/>
        </w:rPr>
        <w:t xml:space="preserve">Formative Assessment Fixer-Upper! </w:t>
      </w:r>
    </w:p>
    <w:p w14:paraId="0E3432C9" w14:textId="77777777" w:rsidR="00831458" w:rsidRDefault="00000000">
      <w:pPr>
        <w:jc w:val="center"/>
        <w:rPr>
          <w:rFonts w:ascii="Calibri" w:eastAsia="Calibri" w:hAnsi="Calibri" w:cs="Calibri"/>
        </w:rPr>
      </w:pPr>
      <w:r>
        <w:rPr>
          <w:rFonts w:ascii="Calibri" w:eastAsia="Calibri" w:hAnsi="Calibri" w:cs="Calibri"/>
        </w:rPr>
        <w:t xml:space="preserve">Assignment Description and Grading Rubric </w:t>
      </w:r>
    </w:p>
    <w:p w14:paraId="038CF1A2" w14:textId="77777777" w:rsidR="00831458" w:rsidRDefault="00831458">
      <w:pPr>
        <w:jc w:val="center"/>
        <w:rPr>
          <w:rFonts w:ascii="Calibri" w:eastAsia="Calibri" w:hAnsi="Calibri" w:cs="Calibri"/>
        </w:rPr>
      </w:pPr>
    </w:p>
    <w:p w14:paraId="511E988F" w14:textId="77777777" w:rsidR="00831458" w:rsidRDefault="00831458">
      <w:pPr>
        <w:jc w:val="center"/>
        <w:rPr>
          <w:rFonts w:ascii="Calibri" w:eastAsia="Calibri" w:hAnsi="Calibri" w:cs="Calibri"/>
        </w:rPr>
      </w:pPr>
    </w:p>
    <w:p w14:paraId="1DCF9572" w14:textId="77777777" w:rsidR="00831458" w:rsidRDefault="00000000">
      <w:pPr>
        <w:rPr>
          <w:rFonts w:ascii="Calibri" w:eastAsia="Calibri" w:hAnsi="Calibri" w:cs="Calibri"/>
        </w:rPr>
      </w:pPr>
      <w:r>
        <w:rPr>
          <w:rFonts w:ascii="Calibri" w:eastAsia="Calibri" w:hAnsi="Calibri" w:cs="Calibri"/>
        </w:rPr>
        <w:t xml:space="preserve">The purpose of this assignment is to provide you with the opportunity to practice differentiating a formative assessment to meet the needs of a specific student (or students). This assignment will help you develop prerequisite knowledge and skills in preparation for our upcoming HLP Lesson Study. Please read the assignment description carefully, paying particular attention to the steps required to complete the work. </w:t>
      </w:r>
    </w:p>
    <w:p w14:paraId="3FA4F4AE" w14:textId="77777777" w:rsidR="00831458" w:rsidRDefault="00831458">
      <w:pPr>
        <w:rPr>
          <w:rFonts w:ascii="Calibri" w:eastAsia="Calibri" w:hAnsi="Calibri" w:cs="Calibri"/>
        </w:rPr>
      </w:pPr>
    </w:p>
    <w:p w14:paraId="364B8EE1" w14:textId="1328C0B1" w:rsidR="00831458" w:rsidRDefault="4075B9F4">
      <w:pPr>
        <w:ind w:left="90"/>
        <w:rPr>
          <w:rFonts w:ascii="Calibri" w:eastAsia="Calibri" w:hAnsi="Calibri" w:cs="Calibri"/>
        </w:rPr>
      </w:pPr>
      <w:r w:rsidRPr="4075B9F4">
        <w:rPr>
          <w:rFonts w:ascii="Calibri" w:eastAsia="Calibri" w:hAnsi="Calibri" w:cs="Calibri"/>
          <w:b/>
          <w:bCs/>
        </w:rPr>
        <w:t>Step 1:</w:t>
      </w:r>
      <w:r w:rsidRPr="4075B9F4">
        <w:rPr>
          <w:rFonts w:ascii="Calibri" w:eastAsia="Calibri" w:hAnsi="Calibri" w:cs="Calibri"/>
        </w:rPr>
        <w:t xml:space="preserve"> Choose a commonly used formative assessment from your K-12 classroom. This assessment can be any of the ones we reviewed as we studied HLP12,to include graphic organizers, quizzes, writing assignments, math problem set, exit ticket, etc.</w:t>
      </w:r>
    </w:p>
    <w:p w14:paraId="0BB51526" w14:textId="77777777" w:rsidR="00831458" w:rsidRDefault="00831458">
      <w:pPr>
        <w:ind w:left="90"/>
        <w:rPr>
          <w:rFonts w:ascii="Calibri" w:eastAsia="Calibri" w:hAnsi="Calibri" w:cs="Calibri"/>
        </w:rPr>
      </w:pPr>
    </w:p>
    <w:p w14:paraId="3CF90A41" w14:textId="3282F002" w:rsidR="00831458" w:rsidRDefault="41C7325B">
      <w:pPr>
        <w:ind w:left="90"/>
        <w:rPr>
          <w:rFonts w:ascii="Calibri" w:eastAsia="Calibri" w:hAnsi="Calibri" w:cs="Calibri"/>
        </w:rPr>
      </w:pPr>
      <w:r w:rsidRPr="41C7325B">
        <w:rPr>
          <w:rFonts w:ascii="Calibri" w:eastAsia="Calibri" w:hAnsi="Calibri" w:cs="Calibri"/>
          <w:b/>
          <w:bCs/>
        </w:rPr>
        <w:t>Step 2:</w:t>
      </w:r>
      <w:r w:rsidRPr="41C7325B">
        <w:rPr>
          <w:rFonts w:ascii="Calibri" w:eastAsia="Calibri" w:hAnsi="Calibri" w:cs="Calibri"/>
        </w:rPr>
        <w:t xml:space="preserve"> Think of a student (or group of students) who struggle to complete the assessment. Use your resources from the HLP13 presentation and the Equalizer tool to adjust the curriculum tasks or materials required to complete the formative assessment. Adjustments need to be visible and intentional, based on the needs of your students. (Make sure to utilize Carol Ann Tomlinson’s Equalizer; do not write a recap of the Denzel Washington movie series … although that would be a great read!). Here is an additional planning frame to assist you in the process:</w:t>
      </w:r>
    </w:p>
    <w:p w14:paraId="390B22F9" w14:textId="77777777" w:rsidR="00831458" w:rsidRDefault="00831458">
      <w:pPr>
        <w:rPr>
          <w:rFonts w:ascii="Calibri" w:eastAsia="Calibri" w:hAnsi="Calibri" w:cs="Calibri"/>
        </w:rPr>
      </w:pPr>
    </w:p>
    <w:tbl>
      <w:tblPr>
        <w:tblStyle w:val="a"/>
        <w:tblW w:w="9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6885"/>
      </w:tblGrid>
      <w:tr w:rsidR="00831458" w14:paraId="2575FE1D" w14:textId="77777777" w:rsidTr="41C7325B">
        <w:tc>
          <w:tcPr>
            <w:tcW w:w="22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06666"/>
            <w:tcMar>
              <w:top w:w="100" w:type="dxa"/>
              <w:left w:w="100" w:type="dxa"/>
              <w:bottom w:w="100" w:type="dxa"/>
              <w:right w:w="100" w:type="dxa"/>
            </w:tcMar>
          </w:tcPr>
          <w:p w14:paraId="7B498F9B" w14:textId="77777777" w:rsidR="00831458" w:rsidRDefault="00000000">
            <w:pPr>
              <w:widowControl w:val="0"/>
              <w:spacing w:line="240" w:lineRule="auto"/>
              <w:rPr>
                <w:rFonts w:ascii="Calibri" w:eastAsia="Calibri" w:hAnsi="Calibri" w:cs="Calibri"/>
                <w:b/>
                <w:sz w:val="20"/>
                <w:szCs w:val="20"/>
              </w:rPr>
            </w:pPr>
            <w:r>
              <w:rPr>
                <w:rFonts w:ascii="Calibri" w:eastAsia="Calibri" w:hAnsi="Calibri" w:cs="Calibri"/>
                <w:b/>
                <w:sz w:val="20"/>
                <w:szCs w:val="20"/>
              </w:rPr>
              <w:t xml:space="preserve">Type of Adaptation: </w:t>
            </w:r>
          </w:p>
        </w:tc>
        <w:tc>
          <w:tcPr>
            <w:tcW w:w="6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06666"/>
            <w:tcMar>
              <w:top w:w="100" w:type="dxa"/>
              <w:left w:w="100" w:type="dxa"/>
              <w:bottom w:w="100" w:type="dxa"/>
              <w:right w:w="100" w:type="dxa"/>
            </w:tcMar>
          </w:tcPr>
          <w:p w14:paraId="501735C1" w14:textId="77777777" w:rsidR="00831458" w:rsidRDefault="00000000">
            <w:pPr>
              <w:widowControl w:val="0"/>
              <w:spacing w:line="240" w:lineRule="auto"/>
              <w:rPr>
                <w:rFonts w:ascii="Calibri" w:eastAsia="Calibri" w:hAnsi="Calibri" w:cs="Calibri"/>
                <w:b/>
                <w:sz w:val="20"/>
                <w:szCs w:val="20"/>
              </w:rPr>
            </w:pPr>
            <w:r>
              <w:rPr>
                <w:rFonts w:ascii="Calibri" w:eastAsia="Calibri" w:hAnsi="Calibri" w:cs="Calibri"/>
                <w:b/>
                <w:sz w:val="20"/>
                <w:szCs w:val="20"/>
              </w:rPr>
              <w:t xml:space="preserve">Possible Adjustments: </w:t>
            </w:r>
          </w:p>
        </w:tc>
      </w:tr>
      <w:tr w:rsidR="00831458" w14:paraId="0770D4F1" w14:textId="77777777" w:rsidTr="41C7325B">
        <w:tc>
          <w:tcPr>
            <w:tcW w:w="22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3AA25F93" w14:textId="77777777" w:rsidR="00831458" w:rsidRDefault="00000000">
            <w:pPr>
              <w:rPr>
                <w:rFonts w:ascii="Calibri" w:eastAsia="Calibri" w:hAnsi="Calibri" w:cs="Calibri"/>
                <w:i/>
                <w:sz w:val="20"/>
                <w:szCs w:val="20"/>
              </w:rPr>
            </w:pPr>
            <w:r>
              <w:rPr>
                <w:rFonts w:ascii="Calibri" w:eastAsia="Calibri" w:hAnsi="Calibri" w:cs="Calibri"/>
                <w:sz w:val="20"/>
                <w:szCs w:val="20"/>
              </w:rPr>
              <w:t xml:space="preserve">Simplify task directions </w:t>
            </w:r>
            <w:r>
              <w:rPr>
                <w:rFonts w:ascii="Calibri" w:eastAsia="Calibri" w:hAnsi="Calibri" w:cs="Calibri"/>
                <w:i/>
                <w:sz w:val="20"/>
                <w:szCs w:val="20"/>
              </w:rPr>
              <w:t>(Differentiate by process)</w:t>
            </w:r>
          </w:p>
        </w:tc>
        <w:tc>
          <w:tcPr>
            <w:tcW w:w="6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239575C" w14:textId="005DA978" w:rsidR="00831458" w:rsidRDefault="4075B9F4">
            <w:pPr>
              <w:numPr>
                <w:ilvl w:val="0"/>
                <w:numId w:val="3"/>
              </w:numPr>
              <w:rPr>
                <w:rFonts w:ascii="Calibri" w:eastAsia="Calibri" w:hAnsi="Calibri" w:cs="Calibri"/>
                <w:sz w:val="20"/>
                <w:szCs w:val="20"/>
              </w:rPr>
            </w:pPr>
            <w:r w:rsidRPr="4075B9F4">
              <w:rPr>
                <w:rFonts w:ascii="Calibri" w:eastAsia="Calibri" w:hAnsi="Calibri" w:cs="Calibri"/>
                <w:sz w:val="20"/>
                <w:szCs w:val="20"/>
              </w:rPr>
              <w:t>Examine the directions for advanced vocabulary.</w:t>
            </w:r>
          </w:p>
          <w:p w14:paraId="6CD90670" w14:textId="67E7448F" w:rsidR="00831458" w:rsidRDefault="4075B9F4">
            <w:pPr>
              <w:numPr>
                <w:ilvl w:val="0"/>
                <w:numId w:val="3"/>
              </w:numPr>
              <w:rPr>
                <w:rFonts w:ascii="Calibri" w:eastAsia="Calibri" w:hAnsi="Calibri" w:cs="Calibri"/>
                <w:sz w:val="20"/>
                <w:szCs w:val="20"/>
              </w:rPr>
            </w:pPr>
            <w:r w:rsidRPr="4075B9F4">
              <w:rPr>
                <w:rFonts w:ascii="Calibri" w:eastAsia="Calibri" w:hAnsi="Calibri" w:cs="Calibri"/>
                <w:sz w:val="20"/>
                <w:szCs w:val="20"/>
              </w:rPr>
              <w:t xml:space="preserve">Replace unknown words with familiar synonyms or phrases. </w:t>
            </w:r>
          </w:p>
          <w:p w14:paraId="5CD8E25C" w14:textId="295239A3" w:rsidR="00831458" w:rsidRDefault="4075B9F4">
            <w:pPr>
              <w:numPr>
                <w:ilvl w:val="0"/>
                <w:numId w:val="3"/>
              </w:numPr>
              <w:rPr>
                <w:rFonts w:ascii="Calibri" w:eastAsia="Calibri" w:hAnsi="Calibri" w:cs="Calibri"/>
                <w:sz w:val="20"/>
                <w:szCs w:val="20"/>
              </w:rPr>
            </w:pPr>
            <w:r w:rsidRPr="4075B9F4">
              <w:rPr>
                <w:rFonts w:ascii="Calibri" w:eastAsia="Calibri" w:hAnsi="Calibri" w:cs="Calibri"/>
                <w:sz w:val="20"/>
                <w:szCs w:val="20"/>
              </w:rPr>
              <w:t>Shorten the directions.</w:t>
            </w:r>
          </w:p>
        </w:tc>
      </w:tr>
      <w:tr w:rsidR="00831458" w14:paraId="25082499" w14:textId="77777777" w:rsidTr="41C7325B">
        <w:tc>
          <w:tcPr>
            <w:tcW w:w="22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EA5DC26" w14:textId="77777777" w:rsidR="00831458" w:rsidRDefault="00000000">
            <w:pPr>
              <w:rPr>
                <w:rFonts w:ascii="Calibri" w:eastAsia="Calibri" w:hAnsi="Calibri" w:cs="Calibri"/>
                <w:sz w:val="20"/>
                <w:szCs w:val="20"/>
              </w:rPr>
            </w:pPr>
            <w:r>
              <w:rPr>
                <w:rFonts w:ascii="Calibri" w:eastAsia="Calibri" w:hAnsi="Calibri" w:cs="Calibri"/>
                <w:sz w:val="20"/>
                <w:szCs w:val="20"/>
              </w:rPr>
              <w:t xml:space="preserve">Alter amount of material </w:t>
            </w:r>
          </w:p>
          <w:p w14:paraId="0BFB52EF" w14:textId="77777777" w:rsidR="00831458" w:rsidRDefault="00000000">
            <w:pPr>
              <w:rPr>
                <w:rFonts w:ascii="Calibri" w:eastAsia="Calibri" w:hAnsi="Calibri" w:cs="Calibri"/>
                <w:i/>
                <w:sz w:val="20"/>
                <w:szCs w:val="20"/>
              </w:rPr>
            </w:pPr>
            <w:r>
              <w:rPr>
                <w:rFonts w:ascii="Calibri" w:eastAsia="Calibri" w:hAnsi="Calibri" w:cs="Calibri"/>
                <w:i/>
                <w:sz w:val="20"/>
                <w:szCs w:val="20"/>
              </w:rPr>
              <w:t>(Differentiate by product)</w:t>
            </w:r>
          </w:p>
        </w:tc>
        <w:tc>
          <w:tcPr>
            <w:tcW w:w="6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43A945FC" w14:textId="00C1C744" w:rsidR="00831458" w:rsidRDefault="4075B9F4">
            <w:pPr>
              <w:widowControl w:val="0"/>
              <w:numPr>
                <w:ilvl w:val="0"/>
                <w:numId w:val="5"/>
              </w:numPr>
              <w:spacing w:line="240" w:lineRule="auto"/>
              <w:rPr>
                <w:rFonts w:ascii="Calibri" w:eastAsia="Calibri" w:hAnsi="Calibri" w:cs="Calibri"/>
                <w:sz w:val="20"/>
                <w:szCs w:val="20"/>
              </w:rPr>
            </w:pPr>
            <w:r w:rsidRPr="4075B9F4">
              <w:rPr>
                <w:rFonts w:ascii="Calibri" w:eastAsia="Calibri" w:hAnsi="Calibri" w:cs="Calibri"/>
                <w:sz w:val="20"/>
                <w:szCs w:val="20"/>
              </w:rPr>
              <w:t>Examine why each piece of information is essential for understanding.</w:t>
            </w:r>
          </w:p>
          <w:p w14:paraId="4FEEA000" w14:textId="29CB3AA2" w:rsidR="00831458" w:rsidRDefault="4075B9F4">
            <w:pPr>
              <w:widowControl w:val="0"/>
              <w:numPr>
                <w:ilvl w:val="0"/>
                <w:numId w:val="5"/>
              </w:numPr>
              <w:spacing w:line="240" w:lineRule="auto"/>
              <w:rPr>
                <w:rFonts w:ascii="Calibri" w:eastAsia="Calibri" w:hAnsi="Calibri" w:cs="Calibri"/>
                <w:sz w:val="20"/>
                <w:szCs w:val="20"/>
              </w:rPr>
            </w:pPr>
            <w:r w:rsidRPr="4075B9F4">
              <w:rPr>
                <w:rFonts w:ascii="Calibri" w:eastAsia="Calibri" w:hAnsi="Calibri" w:cs="Calibri"/>
                <w:sz w:val="20"/>
                <w:szCs w:val="20"/>
              </w:rPr>
              <w:t>Determine what can be removed (narrow multiple-choice options, fewer question items).</w:t>
            </w:r>
          </w:p>
          <w:p w14:paraId="107CF678" w14:textId="1A784D48" w:rsidR="00831458" w:rsidRDefault="4075B9F4">
            <w:pPr>
              <w:widowControl w:val="0"/>
              <w:numPr>
                <w:ilvl w:val="0"/>
                <w:numId w:val="5"/>
              </w:numPr>
              <w:spacing w:line="240" w:lineRule="auto"/>
              <w:rPr>
                <w:rFonts w:ascii="Calibri" w:eastAsia="Calibri" w:hAnsi="Calibri" w:cs="Calibri"/>
                <w:sz w:val="20"/>
                <w:szCs w:val="20"/>
              </w:rPr>
            </w:pPr>
            <w:r w:rsidRPr="4075B9F4">
              <w:rPr>
                <w:rFonts w:ascii="Calibri" w:eastAsia="Calibri" w:hAnsi="Calibri" w:cs="Calibri"/>
                <w:sz w:val="20"/>
                <w:szCs w:val="20"/>
              </w:rPr>
              <w:t>Eliminate redundant items.</w:t>
            </w:r>
          </w:p>
        </w:tc>
      </w:tr>
      <w:tr w:rsidR="00831458" w14:paraId="5113574B" w14:textId="77777777" w:rsidTr="41C7325B">
        <w:tc>
          <w:tcPr>
            <w:tcW w:w="22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4470D49A" w14:textId="77777777" w:rsidR="00831458" w:rsidRDefault="00000000">
            <w:pPr>
              <w:rPr>
                <w:rFonts w:ascii="Calibri" w:eastAsia="Calibri" w:hAnsi="Calibri" w:cs="Calibri"/>
                <w:sz w:val="20"/>
                <w:szCs w:val="20"/>
              </w:rPr>
            </w:pPr>
            <w:r>
              <w:rPr>
                <w:rFonts w:ascii="Calibri" w:eastAsia="Calibri" w:hAnsi="Calibri" w:cs="Calibri"/>
                <w:sz w:val="20"/>
                <w:szCs w:val="20"/>
              </w:rPr>
              <w:t>Alter difficulty level</w:t>
            </w:r>
          </w:p>
          <w:p w14:paraId="3798FBAD" w14:textId="77777777" w:rsidR="00831458" w:rsidRDefault="00000000">
            <w:pPr>
              <w:rPr>
                <w:rFonts w:ascii="Calibri" w:eastAsia="Calibri" w:hAnsi="Calibri" w:cs="Calibri"/>
                <w:i/>
                <w:sz w:val="20"/>
                <w:szCs w:val="20"/>
              </w:rPr>
            </w:pPr>
            <w:r>
              <w:rPr>
                <w:rFonts w:ascii="Calibri" w:eastAsia="Calibri" w:hAnsi="Calibri" w:cs="Calibri"/>
                <w:i/>
                <w:sz w:val="20"/>
                <w:szCs w:val="20"/>
              </w:rPr>
              <w:t>(Differentiate by content)</w:t>
            </w:r>
          </w:p>
        </w:tc>
        <w:tc>
          <w:tcPr>
            <w:tcW w:w="6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02FBECA0" w14:textId="4734B927" w:rsidR="00831458" w:rsidRDefault="4075B9F4">
            <w:pPr>
              <w:widowControl w:val="0"/>
              <w:numPr>
                <w:ilvl w:val="0"/>
                <w:numId w:val="2"/>
              </w:numPr>
              <w:spacing w:line="240" w:lineRule="auto"/>
              <w:rPr>
                <w:rFonts w:ascii="Calibri" w:eastAsia="Calibri" w:hAnsi="Calibri" w:cs="Calibri"/>
                <w:sz w:val="20"/>
                <w:szCs w:val="20"/>
              </w:rPr>
            </w:pPr>
            <w:r w:rsidRPr="4075B9F4">
              <w:rPr>
                <w:rFonts w:ascii="Calibri" w:eastAsia="Calibri" w:hAnsi="Calibri" w:cs="Calibri"/>
                <w:sz w:val="20"/>
                <w:szCs w:val="20"/>
              </w:rPr>
              <w:t xml:space="preserve">Tiered assessments. </w:t>
            </w:r>
          </w:p>
          <w:p w14:paraId="15B16243" w14:textId="643E52E4" w:rsidR="00831458" w:rsidRDefault="41C7325B">
            <w:pPr>
              <w:widowControl w:val="0"/>
              <w:numPr>
                <w:ilvl w:val="0"/>
                <w:numId w:val="2"/>
              </w:numPr>
              <w:spacing w:line="240" w:lineRule="auto"/>
              <w:rPr>
                <w:rFonts w:ascii="Calibri" w:eastAsia="Calibri" w:hAnsi="Calibri" w:cs="Calibri"/>
                <w:sz w:val="20"/>
                <w:szCs w:val="20"/>
              </w:rPr>
            </w:pPr>
            <w:r w:rsidRPr="41C7325B">
              <w:rPr>
                <w:rFonts w:ascii="Calibri" w:eastAsia="Calibri" w:hAnsi="Calibri" w:cs="Calibri"/>
                <w:sz w:val="20"/>
                <w:szCs w:val="20"/>
              </w:rPr>
              <w:t xml:space="preserve">Refer to the Equalizer (Tomlinson, 2009). Look here for a refresher: </w:t>
            </w:r>
            <w:hyperlink r:id="rId5">
              <w:r w:rsidRPr="41C7325B">
                <w:rPr>
                  <w:rFonts w:ascii="Calibri" w:eastAsia="Calibri" w:hAnsi="Calibri" w:cs="Calibri"/>
                  <w:color w:val="1155CC"/>
                  <w:sz w:val="20"/>
                  <w:szCs w:val="20"/>
                  <w:u w:val="single"/>
                </w:rPr>
                <w:t>EQUALIZER</w:t>
              </w:r>
            </w:hyperlink>
            <w:r w:rsidRPr="41C7325B">
              <w:rPr>
                <w:rFonts w:ascii="Calibri" w:eastAsia="Calibri" w:hAnsi="Calibri" w:cs="Calibri"/>
                <w:sz w:val="20"/>
                <w:szCs w:val="20"/>
              </w:rPr>
              <w:t xml:space="preserve"> </w:t>
            </w:r>
          </w:p>
        </w:tc>
      </w:tr>
      <w:tr w:rsidR="00831458" w14:paraId="7202B70D" w14:textId="77777777" w:rsidTr="41C7325B">
        <w:tc>
          <w:tcPr>
            <w:tcW w:w="22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6E08B681" w14:textId="77777777" w:rsidR="00831458" w:rsidRDefault="00000000">
            <w:pPr>
              <w:widowControl w:val="0"/>
              <w:spacing w:line="240" w:lineRule="auto"/>
              <w:rPr>
                <w:rFonts w:ascii="Calibri" w:eastAsia="Calibri" w:hAnsi="Calibri" w:cs="Calibri"/>
                <w:sz w:val="20"/>
                <w:szCs w:val="20"/>
              </w:rPr>
            </w:pPr>
            <w:r>
              <w:rPr>
                <w:rFonts w:ascii="Calibri" w:eastAsia="Calibri" w:hAnsi="Calibri" w:cs="Calibri"/>
                <w:sz w:val="20"/>
                <w:szCs w:val="20"/>
              </w:rPr>
              <w:t>Provide content enhancements</w:t>
            </w:r>
          </w:p>
          <w:p w14:paraId="5F4E6008" w14:textId="77777777" w:rsidR="00831458" w:rsidRDefault="00000000">
            <w:pPr>
              <w:widowControl w:val="0"/>
              <w:spacing w:line="240" w:lineRule="auto"/>
              <w:rPr>
                <w:rFonts w:ascii="Calibri" w:eastAsia="Calibri" w:hAnsi="Calibri" w:cs="Calibri"/>
                <w:i/>
                <w:sz w:val="20"/>
                <w:szCs w:val="20"/>
              </w:rPr>
            </w:pPr>
            <w:r>
              <w:rPr>
                <w:rFonts w:ascii="Calibri" w:eastAsia="Calibri" w:hAnsi="Calibri" w:cs="Calibri"/>
                <w:i/>
                <w:sz w:val="20"/>
                <w:szCs w:val="20"/>
              </w:rPr>
              <w:t xml:space="preserve">(Differentiate by process) </w:t>
            </w:r>
            <w:r>
              <w:rPr>
                <w:rFonts w:ascii="Calibri" w:eastAsia="Calibri" w:hAnsi="Calibri" w:cs="Calibri"/>
                <w:sz w:val="20"/>
                <w:szCs w:val="20"/>
              </w:rPr>
              <w:t xml:space="preserve"> </w:t>
            </w:r>
          </w:p>
        </w:tc>
        <w:tc>
          <w:tcPr>
            <w:tcW w:w="68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100" w:type="dxa"/>
              <w:left w:w="100" w:type="dxa"/>
              <w:bottom w:w="100" w:type="dxa"/>
              <w:right w:w="100" w:type="dxa"/>
            </w:tcMar>
          </w:tcPr>
          <w:p w14:paraId="5CC705C5" w14:textId="45AEA524" w:rsidR="00831458" w:rsidRDefault="4075B9F4">
            <w:pPr>
              <w:widowControl w:val="0"/>
              <w:numPr>
                <w:ilvl w:val="0"/>
                <w:numId w:val="4"/>
              </w:numPr>
              <w:spacing w:line="240" w:lineRule="auto"/>
              <w:rPr>
                <w:rFonts w:ascii="Calibri" w:eastAsia="Calibri" w:hAnsi="Calibri" w:cs="Calibri"/>
                <w:sz w:val="20"/>
                <w:szCs w:val="20"/>
              </w:rPr>
            </w:pPr>
            <w:r w:rsidRPr="4075B9F4">
              <w:rPr>
                <w:rFonts w:ascii="Calibri" w:eastAsia="Calibri" w:hAnsi="Calibri" w:cs="Calibri"/>
                <w:sz w:val="20"/>
                <w:szCs w:val="20"/>
              </w:rPr>
              <w:t>Use visual aids (pictures).</w:t>
            </w:r>
          </w:p>
          <w:p w14:paraId="5A3541DD" w14:textId="5E844E53" w:rsidR="00831458" w:rsidRDefault="4075B9F4">
            <w:pPr>
              <w:widowControl w:val="0"/>
              <w:numPr>
                <w:ilvl w:val="0"/>
                <w:numId w:val="4"/>
              </w:numPr>
              <w:spacing w:line="240" w:lineRule="auto"/>
              <w:rPr>
                <w:rFonts w:ascii="Calibri" w:eastAsia="Calibri" w:hAnsi="Calibri" w:cs="Calibri"/>
                <w:sz w:val="20"/>
                <w:szCs w:val="20"/>
              </w:rPr>
            </w:pPr>
            <w:r w:rsidRPr="4075B9F4">
              <w:rPr>
                <w:rFonts w:ascii="Calibri" w:eastAsia="Calibri" w:hAnsi="Calibri" w:cs="Calibri"/>
                <w:sz w:val="20"/>
                <w:szCs w:val="20"/>
              </w:rPr>
              <w:t xml:space="preserve">Provide guided notes. </w:t>
            </w:r>
          </w:p>
          <w:p w14:paraId="482C9952" w14:textId="074D7877" w:rsidR="00831458" w:rsidRDefault="4075B9F4">
            <w:pPr>
              <w:widowControl w:val="0"/>
              <w:numPr>
                <w:ilvl w:val="0"/>
                <w:numId w:val="4"/>
              </w:numPr>
              <w:spacing w:line="240" w:lineRule="auto"/>
              <w:rPr>
                <w:rFonts w:ascii="Calibri" w:eastAsia="Calibri" w:hAnsi="Calibri" w:cs="Calibri"/>
                <w:sz w:val="20"/>
                <w:szCs w:val="20"/>
              </w:rPr>
            </w:pPr>
            <w:r w:rsidRPr="4075B9F4">
              <w:rPr>
                <w:rFonts w:ascii="Calibri" w:eastAsia="Calibri" w:hAnsi="Calibri" w:cs="Calibri"/>
                <w:sz w:val="20"/>
                <w:szCs w:val="20"/>
              </w:rPr>
              <w:t>Use graphic organizers.</w:t>
            </w:r>
          </w:p>
        </w:tc>
      </w:tr>
    </w:tbl>
    <w:p w14:paraId="6D356CE0" w14:textId="77777777" w:rsidR="00831458" w:rsidRDefault="00831458">
      <w:pPr>
        <w:rPr>
          <w:rFonts w:ascii="Calibri" w:eastAsia="Calibri" w:hAnsi="Calibri" w:cs="Calibri"/>
        </w:rPr>
      </w:pPr>
    </w:p>
    <w:p w14:paraId="359EB0A8" w14:textId="77777777" w:rsidR="00831458" w:rsidRDefault="00831458">
      <w:pPr>
        <w:ind w:left="90"/>
        <w:rPr>
          <w:rFonts w:ascii="Calibri" w:eastAsia="Calibri" w:hAnsi="Calibri" w:cs="Calibri"/>
        </w:rPr>
      </w:pPr>
    </w:p>
    <w:p w14:paraId="23EBEA6F" w14:textId="77777777" w:rsidR="00831458" w:rsidRDefault="00831458">
      <w:pPr>
        <w:ind w:left="90"/>
        <w:rPr>
          <w:rFonts w:ascii="Calibri" w:eastAsia="Calibri" w:hAnsi="Calibri" w:cs="Calibri"/>
        </w:rPr>
      </w:pPr>
    </w:p>
    <w:p w14:paraId="2C8D7027" w14:textId="77777777" w:rsidR="00831458" w:rsidRDefault="00831458">
      <w:pPr>
        <w:ind w:left="90"/>
        <w:rPr>
          <w:rFonts w:ascii="Calibri" w:eastAsia="Calibri" w:hAnsi="Calibri" w:cs="Calibri"/>
        </w:rPr>
      </w:pPr>
    </w:p>
    <w:p w14:paraId="49145B1D" w14:textId="77777777" w:rsidR="00831458" w:rsidRDefault="00831458">
      <w:pPr>
        <w:ind w:left="90"/>
        <w:rPr>
          <w:rFonts w:ascii="Calibri" w:eastAsia="Calibri" w:hAnsi="Calibri" w:cs="Calibri"/>
        </w:rPr>
      </w:pPr>
    </w:p>
    <w:p w14:paraId="2CF8444C" w14:textId="77777777" w:rsidR="00831458" w:rsidRDefault="00000000">
      <w:pPr>
        <w:rPr>
          <w:rFonts w:ascii="Calibri" w:eastAsia="Calibri" w:hAnsi="Calibri" w:cs="Calibri"/>
        </w:rPr>
      </w:pPr>
      <w:r>
        <w:rPr>
          <w:rFonts w:ascii="Calibri" w:eastAsia="Calibri" w:hAnsi="Calibri" w:cs="Calibri"/>
          <w:b/>
        </w:rPr>
        <w:lastRenderedPageBreak/>
        <w:t xml:space="preserve">Step 3: </w:t>
      </w:r>
      <w:r>
        <w:rPr>
          <w:rFonts w:ascii="Calibri" w:eastAsia="Calibri" w:hAnsi="Calibri" w:cs="Calibri"/>
        </w:rPr>
        <w:t xml:space="preserve">Upload BOTH the original assessment and the new and improved assessment to Canvas with a </w:t>
      </w:r>
      <w:r>
        <w:rPr>
          <w:rFonts w:ascii="Calibri" w:eastAsia="Calibri" w:hAnsi="Calibri" w:cs="Calibri"/>
          <w:u w:val="single"/>
        </w:rPr>
        <w:t>three-paragraph explanation</w:t>
      </w:r>
      <w:r>
        <w:rPr>
          <w:rFonts w:ascii="Calibri" w:eastAsia="Calibri" w:hAnsi="Calibri" w:cs="Calibri"/>
        </w:rPr>
        <w:t xml:space="preserve"> about why you made the adjustments you did. You may choose to address the following questions:</w:t>
      </w:r>
    </w:p>
    <w:p w14:paraId="4B60EC81" w14:textId="77777777" w:rsidR="00831458" w:rsidRDefault="00000000">
      <w:pPr>
        <w:numPr>
          <w:ilvl w:val="0"/>
          <w:numId w:val="1"/>
        </w:numPr>
        <w:rPr>
          <w:rFonts w:ascii="Calibri" w:eastAsia="Calibri" w:hAnsi="Calibri" w:cs="Calibri"/>
        </w:rPr>
      </w:pPr>
      <w:r>
        <w:rPr>
          <w:rFonts w:ascii="Calibri" w:eastAsia="Calibri" w:hAnsi="Calibri" w:cs="Calibri"/>
        </w:rPr>
        <w:t>What about your students allowed you to think about the assessment in a different way?</w:t>
      </w:r>
    </w:p>
    <w:p w14:paraId="605DE2FC" w14:textId="77777777" w:rsidR="00831458" w:rsidRDefault="00000000">
      <w:pPr>
        <w:numPr>
          <w:ilvl w:val="0"/>
          <w:numId w:val="1"/>
        </w:numPr>
        <w:rPr>
          <w:rFonts w:ascii="Calibri" w:eastAsia="Calibri" w:hAnsi="Calibri" w:cs="Calibri"/>
        </w:rPr>
      </w:pPr>
      <w:r>
        <w:rPr>
          <w:rFonts w:ascii="Calibri" w:eastAsia="Calibri" w:hAnsi="Calibri" w:cs="Calibri"/>
        </w:rPr>
        <w:t>How did you adjust or modify the assessment according to their needs?</w:t>
      </w:r>
    </w:p>
    <w:p w14:paraId="0CD9BA63" w14:textId="77777777" w:rsidR="00831458" w:rsidRDefault="00000000">
      <w:pPr>
        <w:numPr>
          <w:ilvl w:val="0"/>
          <w:numId w:val="1"/>
        </w:numPr>
        <w:rPr>
          <w:rFonts w:ascii="Calibri" w:eastAsia="Calibri" w:hAnsi="Calibri" w:cs="Calibri"/>
        </w:rPr>
      </w:pPr>
      <w:r>
        <w:rPr>
          <w:rFonts w:ascii="Calibri" w:eastAsia="Calibri" w:hAnsi="Calibri" w:cs="Calibri"/>
        </w:rPr>
        <w:t>What do you think would happen if you continued to differentiate their assessments in a similar way?</w:t>
      </w:r>
    </w:p>
    <w:p w14:paraId="17D01D77" w14:textId="77777777" w:rsidR="00831458" w:rsidRDefault="00000000">
      <w:pPr>
        <w:numPr>
          <w:ilvl w:val="0"/>
          <w:numId w:val="1"/>
        </w:numPr>
        <w:rPr>
          <w:rFonts w:ascii="Calibri" w:eastAsia="Calibri" w:hAnsi="Calibri" w:cs="Calibri"/>
        </w:rPr>
      </w:pPr>
      <w:r>
        <w:rPr>
          <w:rFonts w:ascii="Calibri" w:eastAsia="Calibri" w:hAnsi="Calibri" w:cs="Calibri"/>
        </w:rPr>
        <w:t xml:space="preserve">Were you able to provide any content enhancements? </w:t>
      </w:r>
    </w:p>
    <w:p w14:paraId="26072C3C" w14:textId="77777777" w:rsidR="00831458" w:rsidRDefault="00000000">
      <w:pPr>
        <w:numPr>
          <w:ilvl w:val="0"/>
          <w:numId w:val="1"/>
        </w:numPr>
        <w:rPr>
          <w:rFonts w:ascii="Calibri" w:eastAsia="Calibri" w:hAnsi="Calibri" w:cs="Calibri"/>
        </w:rPr>
      </w:pPr>
      <w:r>
        <w:rPr>
          <w:rFonts w:ascii="Calibri" w:eastAsia="Calibri" w:hAnsi="Calibri" w:cs="Calibri"/>
        </w:rPr>
        <w:t>If you were able to have the student complete the new and improved assessment, what was the outcome?</w:t>
      </w:r>
    </w:p>
    <w:p w14:paraId="7C38B0A4" w14:textId="77777777" w:rsidR="00831458" w:rsidRDefault="00000000">
      <w:pPr>
        <w:numPr>
          <w:ilvl w:val="0"/>
          <w:numId w:val="1"/>
        </w:numPr>
        <w:rPr>
          <w:rFonts w:ascii="Calibri" w:eastAsia="Calibri" w:hAnsi="Calibri" w:cs="Calibri"/>
        </w:rPr>
      </w:pPr>
      <w:r>
        <w:rPr>
          <w:rFonts w:ascii="Calibri" w:eastAsia="Calibri" w:hAnsi="Calibri" w:cs="Calibri"/>
        </w:rPr>
        <w:t xml:space="preserve">How would you envision differentiating the same assessment for students who might need an additional challenge or more rigorous task? </w:t>
      </w:r>
    </w:p>
    <w:p w14:paraId="25DD8249" w14:textId="77777777" w:rsidR="00831458" w:rsidRDefault="00831458">
      <w:pPr>
        <w:rPr>
          <w:rFonts w:ascii="Calibri" w:eastAsia="Calibri" w:hAnsi="Calibri" w:cs="Calibri"/>
        </w:rPr>
      </w:pPr>
    </w:p>
    <w:p w14:paraId="3DDBE3FD" w14:textId="77777777" w:rsidR="00831458" w:rsidRDefault="00000000">
      <w:pPr>
        <w:jc w:val="center"/>
        <w:rPr>
          <w:rFonts w:ascii="Calibri" w:eastAsia="Calibri" w:hAnsi="Calibri" w:cs="Calibri"/>
        </w:rPr>
      </w:pPr>
      <w:r>
        <w:rPr>
          <w:rFonts w:ascii="Calibri" w:eastAsia="Calibri" w:hAnsi="Calibri" w:cs="Calibri"/>
        </w:rPr>
        <w:t xml:space="preserve">Y’all go ahead and make Joanna Gaines proud, you fixer-upper, you! </w:t>
      </w:r>
    </w:p>
    <w:p w14:paraId="37C646F7" w14:textId="77777777" w:rsidR="00831458" w:rsidRDefault="00000000">
      <w:pPr>
        <w:jc w:val="center"/>
        <w:rPr>
          <w:rFonts w:ascii="Calibri" w:eastAsia="Calibri" w:hAnsi="Calibri" w:cs="Calibri"/>
        </w:rPr>
      </w:pPr>
      <w:r>
        <w:rPr>
          <w:rFonts w:ascii="Calibri" w:eastAsia="Calibri" w:hAnsi="Calibri" w:cs="Calibri"/>
        </w:rPr>
        <w:t xml:space="preserve">Be prepared to share your assessment revisions with your grade-level/content teams next week. </w:t>
      </w:r>
    </w:p>
    <w:p w14:paraId="4C9D3457" w14:textId="77777777" w:rsidR="00831458" w:rsidRDefault="00831458">
      <w:pPr>
        <w:rPr>
          <w:rFonts w:ascii="Calibri" w:eastAsia="Calibri" w:hAnsi="Calibri" w:cs="Calibri"/>
        </w:rPr>
      </w:pPr>
    </w:p>
    <w:p w14:paraId="45EDD9CD" w14:textId="77777777" w:rsidR="00831458" w:rsidRDefault="00000000">
      <w:pPr>
        <w:rPr>
          <w:rFonts w:ascii="Calibri" w:eastAsia="Calibri" w:hAnsi="Calibri" w:cs="Calibri"/>
          <w:b/>
        </w:rPr>
      </w:pPr>
      <w:r>
        <w:rPr>
          <w:rFonts w:ascii="Calibri" w:eastAsia="Calibri" w:hAnsi="Calibri" w:cs="Calibri"/>
          <w:b/>
        </w:rPr>
        <w:t xml:space="preserve">Grading Rubric: </w:t>
      </w:r>
    </w:p>
    <w:p w14:paraId="50C97266" w14:textId="77777777" w:rsidR="00831458" w:rsidRDefault="00831458">
      <w:pPr>
        <w:rPr>
          <w:rFonts w:ascii="Calibri" w:eastAsia="Calibri" w:hAnsi="Calibri" w:cs="Calibri"/>
          <w:sz w:val="20"/>
          <w:szCs w:val="20"/>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831458" w14:paraId="732E0838" w14:textId="77777777" w:rsidTr="4075B9F4">
        <w:tc>
          <w:tcPr>
            <w:tcW w:w="2340" w:type="dxa"/>
            <w:shd w:val="clear" w:color="auto" w:fill="auto"/>
            <w:tcMar>
              <w:top w:w="100" w:type="dxa"/>
              <w:left w:w="100" w:type="dxa"/>
              <w:bottom w:w="100" w:type="dxa"/>
              <w:right w:w="100" w:type="dxa"/>
            </w:tcMar>
          </w:tcPr>
          <w:p w14:paraId="5B36A698" w14:textId="77777777" w:rsidR="00831458" w:rsidRDefault="00000000">
            <w:pPr>
              <w:widowControl w:val="0"/>
              <w:spacing w:line="240" w:lineRule="auto"/>
              <w:rPr>
                <w:rFonts w:ascii="Calibri" w:eastAsia="Calibri" w:hAnsi="Calibri" w:cs="Calibri"/>
                <w:i/>
                <w:sz w:val="20"/>
                <w:szCs w:val="20"/>
              </w:rPr>
            </w:pPr>
            <w:r>
              <w:rPr>
                <w:rFonts w:ascii="Calibri" w:eastAsia="Calibri" w:hAnsi="Calibri" w:cs="Calibri"/>
                <w:i/>
                <w:sz w:val="20"/>
                <w:szCs w:val="20"/>
              </w:rPr>
              <w:t>20-17 Points</w:t>
            </w:r>
          </w:p>
        </w:tc>
        <w:tc>
          <w:tcPr>
            <w:tcW w:w="2340" w:type="dxa"/>
            <w:shd w:val="clear" w:color="auto" w:fill="auto"/>
            <w:tcMar>
              <w:top w:w="100" w:type="dxa"/>
              <w:left w:w="100" w:type="dxa"/>
              <w:bottom w:w="100" w:type="dxa"/>
              <w:right w:w="100" w:type="dxa"/>
            </w:tcMar>
          </w:tcPr>
          <w:p w14:paraId="5AA1F281" w14:textId="77777777" w:rsidR="00831458" w:rsidRDefault="00000000">
            <w:pPr>
              <w:widowControl w:val="0"/>
              <w:spacing w:line="240" w:lineRule="auto"/>
              <w:rPr>
                <w:rFonts w:ascii="Calibri" w:eastAsia="Calibri" w:hAnsi="Calibri" w:cs="Calibri"/>
                <w:i/>
                <w:sz w:val="20"/>
                <w:szCs w:val="20"/>
              </w:rPr>
            </w:pPr>
            <w:r>
              <w:rPr>
                <w:rFonts w:ascii="Calibri" w:eastAsia="Calibri" w:hAnsi="Calibri" w:cs="Calibri"/>
                <w:i/>
                <w:sz w:val="20"/>
                <w:szCs w:val="20"/>
              </w:rPr>
              <w:t>16-13 Points</w:t>
            </w:r>
          </w:p>
        </w:tc>
        <w:tc>
          <w:tcPr>
            <w:tcW w:w="2340" w:type="dxa"/>
            <w:shd w:val="clear" w:color="auto" w:fill="auto"/>
            <w:tcMar>
              <w:top w:w="100" w:type="dxa"/>
              <w:left w:w="100" w:type="dxa"/>
              <w:bottom w:w="100" w:type="dxa"/>
              <w:right w:w="100" w:type="dxa"/>
            </w:tcMar>
          </w:tcPr>
          <w:p w14:paraId="11E11E2D" w14:textId="77777777" w:rsidR="00831458" w:rsidRDefault="00000000">
            <w:pPr>
              <w:widowControl w:val="0"/>
              <w:spacing w:line="240" w:lineRule="auto"/>
              <w:rPr>
                <w:rFonts w:ascii="Calibri" w:eastAsia="Calibri" w:hAnsi="Calibri" w:cs="Calibri"/>
                <w:i/>
                <w:sz w:val="20"/>
                <w:szCs w:val="20"/>
              </w:rPr>
            </w:pPr>
            <w:r>
              <w:rPr>
                <w:rFonts w:ascii="Calibri" w:eastAsia="Calibri" w:hAnsi="Calibri" w:cs="Calibri"/>
                <w:i/>
                <w:sz w:val="20"/>
                <w:szCs w:val="20"/>
              </w:rPr>
              <w:t>12-9 Points</w:t>
            </w:r>
          </w:p>
        </w:tc>
        <w:tc>
          <w:tcPr>
            <w:tcW w:w="2340" w:type="dxa"/>
            <w:shd w:val="clear" w:color="auto" w:fill="auto"/>
            <w:tcMar>
              <w:top w:w="100" w:type="dxa"/>
              <w:left w:w="100" w:type="dxa"/>
              <w:bottom w:w="100" w:type="dxa"/>
              <w:right w:w="100" w:type="dxa"/>
            </w:tcMar>
          </w:tcPr>
          <w:p w14:paraId="044F59A0" w14:textId="77777777" w:rsidR="00831458" w:rsidRDefault="00000000">
            <w:pPr>
              <w:widowControl w:val="0"/>
              <w:spacing w:line="240" w:lineRule="auto"/>
              <w:rPr>
                <w:rFonts w:ascii="Calibri" w:eastAsia="Calibri" w:hAnsi="Calibri" w:cs="Calibri"/>
                <w:i/>
                <w:sz w:val="20"/>
                <w:szCs w:val="20"/>
              </w:rPr>
            </w:pPr>
            <w:r>
              <w:rPr>
                <w:rFonts w:ascii="Calibri" w:eastAsia="Calibri" w:hAnsi="Calibri" w:cs="Calibri"/>
                <w:i/>
                <w:sz w:val="20"/>
                <w:szCs w:val="20"/>
              </w:rPr>
              <w:t>9-0 Points</w:t>
            </w:r>
          </w:p>
        </w:tc>
      </w:tr>
      <w:tr w:rsidR="00831458" w14:paraId="75258C3C" w14:textId="77777777" w:rsidTr="4075B9F4">
        <w:tc>
          <w:tcPr>
            <w:tcW w:w="2340" w:type="dxa"/>
            <w:shd w:val="clear" w:color="auto" w:fill="auto"/>
            <w:tcMar>
              <w:top w:w="100" w:type="dxa"/>
              <w:left w:w="100" w:type="dxa"/>
              <w:bottom w:w="100" w:type="dxa"/>
              <w:right w:w="100" w:type="dxa"/>
            </w:tcMar>
          </w:tcPr>
          <w:p w14:paraId="47FE35EB" w14:textId="60644D14" w:rsidR="00831458" w:rsidRDefault="4075B9F4">
            <w:pPr>
              <w:rPr>
                <w:rFonts w:ascii="Calibri" w:eastAsia="Calibri" w:hAnsi="Calibri" w:cs="Calibri"/>
                <w:sz w:val="20"/>
                <w:szCs w:val="20"/>
              </w:rPr>
            </w:pPr>
            <w:r w:rsidRPr="4075B9F4">
              <w:rPr>
                <w:rFonts w:ascii="Calibri" w:eastAsia="Calibri" w:hAnsi="Calibri" w:cs="Calibri"/>
                <w:sz w:val="20"/>
                <w:szCs w:val="20"/>
              </w:rPr>
              <w:t xml:space="preserve">Visible adjustments are evident with both the original and the new/improved assessment. Explanation includes thoughtful, reflective adjustments and appropriate rationale based on student needs. </w:t>
            </w:r>
          </w:p>
          <w:p w14:paraId="7E674FA9" w14:textId="77777777" w:rsidR="00831458" w:rsidRDefault="00000000">
            <w:pPr>
              <w:rPr>
                <w:rFonts w:ascii="Calibri" w:eastAsia="Calibri" w:hAnsi="Calibri" w:cs="Calibri"/>
                <w:sz w:val="20"/>
                <w:szCs w:val="20"/>
              </w:rPr>
            </w:pPr>
            <w:r>
              <w:rPr>
                <w:rFonts w:ascii="Calibri" w:eastAsia="Calibri" w:hAnsi="Calibri" w:cs="Calibri"/>
                <w:sz w:val="20"/>
                <w:szCs w:val="20"/>
              </w:rPr>
              <w:t>Text is cited according to APA 7 with no errors.</w:t>
            </w:r>
          </w:p>
        </w:tc>
        <w:tc>
          <w:tcPr>
            <w:tcW w:w="2340" w:type="dxa"/>
            <w:shd w:val="clear" w:color="auto" w:fill="auto"/>
            <w:tcMar>
              <w:top w:w="100" w:type="dxa"/>
              <w:left w:w="100" w:type="dxa"/>
              <w:bottom w:w="100" w:type="dxa"/>
              <w:right w:w="100" w:type="dxa"/>
            </w:tcMar>
          </w:tcPr>
          <w:p w14:paraId="5C67F7AF" w14:textId="79E418FE" w:rsidR="00831458" w:rsidRDefault="4075B9F4">
            <w:pPr>
              <w:rPr>
                <w:rFonts w:ascii="Calibri" w:eastAsia="Calibri" w:hAnsi="Calibri" w:cs="Calibri"/>
                <w:sz w:val="20"/>
                <w:szCs w:val="20"/>
              </w:rPr>
            </w:pPr>
            <w:r w:rsidRPr="4075B9F4">
              <w:rPr>
                <w:rFonts w:ascii="Calibri" w:eastAsia="Calibri" w:hAnsi="Calibri" w:cs="Calibri"/>
                <w:sz w:val="20"/>
                <w:szCs w:val="20"/>
              </w:rPr>
              <w:t xml:space="preserve">Assessments show some degree of change and adjustment, but a disconnect exists between student needs and the assessment adjustments made in the explanation. Text is cited according to APA 7 with minor errors. </w:t>
            </w:r>
          </w:p>
        </w:tc>
        <w:tc>
          <w:tcPr>
            <w:tcW w:w="2340" w:type="dxa"/>
            <w:shd w:val="clear" w:color="auto" w:fill="auto"/>
            <w:tcMar>
              <w:top w:w="100" w:type="dxa"/>
              <w:left w:w="100" w:type="dxa"/>
              <w:bottom w:w="100" w:type="dxa"/>
              <w:right w:w="100" w:type="dxa"/>
            </w:tcMar>
          </w:tcPr>
          <w:p w14:paraId="1B95E6FE" w14:textId="3E9FC6D4" w:rsidR="00831458" w:rsidRDefault="4075B9F4">
            <w:pPr>
              <w:rPr>
                <w:rFonts w:ascii="Calibri" w:eastAsia="Calibri" w:hAnsi="Calibri" w:cs="Calibri"/>
                <w:sz w:val="20"/>
                <w:szCs w:val="20"/>
              </w:rPr>
            </w:pPr>
            <w:r w:rsidRPr="4075B9F4">
              <w:rPr>
                <w:rFonts w:ascii="Calibri" w:eastAsia="Calibri" w:hAnsi="Calibri" w:cs="Calibri"/>
                <w:sz w:val="20"/>
                <w:szCs w:val="20"/>
              </w:rPr>
              <w:t xml:space="preserve">Assessments show minimal adjustments. The explanation is less than two paragraphs and does not yet show a connection to student needs. Text is cited according to APA 7 but with several errors. </w:t>
            </w:r>
          </w:p>
        </w:tc>
        <w:tc>
          <w:tcPr>
            <w:tcW w:w="2340" w:type="dxa"/>
            <w:shd w:val="clear" w:color="auto" w:fill="auto"/>
            <w:tcMar>
              <w:top w:w="100" w:type="dxa"/>
              <w:left w:w="100" w:type="dxa"/>
              <w:bottom w:w="100" w:type="dxa"/>
              <w:right w:w="100" w:type="dxa"/>
            </w:tcMar>
          </w:tcPr>
          <w:p w14:paraId="60CB5FC2" w14:textId="7DBFB35C" w:rsidR="00831458" w:rsidRDefault="4075B9F4">
            <w:pPr>
              <w:rPr>
                <w:rFonts w:ascii="Calibri" w:eastAsia="Calibri" w:hAnsi="Calibri" w:cs="Calibri"/>
                <w:sz w:val="20"/>
                <w:szCs w:val="20"/>
              </w:rPr>
            </w:pPr>
            <w:r w:rsidRPr="4075B9F4">
              <w:rPr>
                <w:rFonts w:ascii="Calibri" w:eastAsia="Calibri" w:hAnsi="Calibri" w:cs="Calibri"/>
                <w:sz w:val="20"/>
                <w:szCs w:val="20"/>
              </w:rPr>
              <w:t xml:space="preserve">Assessment has not been adjusted or modified, and the explanation is less than one paragraph. Text is not cited according to APA 7. </w:t>
            </w:r>
          </w:p>
        </w:tc>
      </w:tr>
    </w:tbl>
    <w:p w14:paraId="3C81D62E" w14:textId="77777777" w:rsidR="00831458" w:rsidRDefault="00831458">
      <w:pPr>
        <w:rPr>
          <w:rFonts w:ascii="Calibri" w:eastAsia="Calibri" w:hAnsi="Calibri" w:cs="Calibri"/>
        </w:rPr>
      </w:pPr>
    </w:p>
    <w:p w14:paraId="5C026A44" w14:textId="77777777" w:rsidR="00831458" w:rsidRDefault="00831458">
      <w:pPr>
        <w:rPr>
          <w:rFonts w:ascii="Calibri" w:eastAsia="Calibri" w:hAnsi="Calibri" w:cs="Calibri"/>
        </w:rPr>
      </w:pPr>
    </w:p>
    <w:p w14:paraId="63B39E73" w14:textId="77777777" w:rsidR="00831458" w:rsidRDefault="00000000">
      <w:pPr>
        <w:rPr>
          <w:rFonts w:ascii="Calibri" w:eastAsia="Calibri" w:hAnsi="Calibri" w:cs="Calibri"/>
          <w:b/>
        </w:rPr>
      </w:pPr>
      <w:r>
        <w:rPr>
          <w:rFonts w:ascii="Calibri" w:eastAsia="Calibri" w:hAnsi="Calibri" w:cs="Calibri"/>
          <w:b/>
        </w:rPr>
        <w:t xml:space="preserve">Examples: </w:t>
      </w:r>
    </w:p>
    <w:p w14:paraId="7CD28341" w14:textId="77777777" w:rsidR="00831458" w:rsidRDefault="00000000">
      <w:pPr>
        <w:rPr>
          <w:rFonts w:ascii="Calibri" w:eastAsia="Calibri" w:hAnsi="Calibri" w:cs="Calibri"/>
        </w:rPr>
      </w:pPr>
      <w:hyperlink r:id="rId6">
        <w:r>
          <w:rPr>
            <w:rFonts w:ascii="Calibri" w:eastAsia="Calibri" w:hAnsi="Calibri" w:cs="Calibri"/>
            <w:color w:val="1155CC"/>
            <w:u w:val="single"/>
          </w:rPr>
          <w:t>Elementary Math</w:t>
        </w:r>
      </w:hyperlink>
    </w:p>
    <w:p w14:paraId="330260E1" w14:textId="77777777" w:rsidR="00831458" w:rsidRDefault="00000000">
      <w:pPr>
        <w:rPr>
          <w:rFonts w:ascii="Calibri" w:eastAsia="Calibri" w:hAnsi="Calibri" w:cs="Calibri"/>
        </w:rPr>
      </w:pPr>
      <w:hyperlink r:id="rId7">
        <w:r>
          <w:rPr>
            <w:rFonts w:ascii="Calibri" w:eastAsia="Calibri" w:hAnsi="Calibri" w:cs="Calibri"/>
            <w:color w:val="1155CC"/>
            <w:u w:val="single"/>
          </w:rPr>
          <w:t>Elementary Writing</w:t>
        </w:r>
      </w:hyperlink>
    </w:p>
    <w:p w14:paraId="7D4B72C6" w14:textId="77777777" w:rsidR="00831458" w:rsidRDefault="00000000">
      <w:pPr>
        <w:rPr>
          <w:rFonts w:ascii="Calibri" w:eastAsia="Calibri" w:hAnsi="Calibri" w:cs="Calibri"/>
        </w:rPr>
      </w:pPr>
      <w:hyperlink r:id="rId8">
        <w:r>
          <w:rPr>
            <w:rFonts w:ascii="Calibri" w:eastAsia="Calibri" w:hAnsi="Calibri" w:cs="Calibri"/>
            <w:color w:val="1155CC"/>
            <w:u w:val="single"/>
          </w:rPr>
          <w:t>Secondary Algebra</w:t>
        </w:r>
      </w:hyperlink>
    </w:p>
    <w:p w14:paraId="527F0A5E" w14:textId="77777777" w:rsidR="00831458" w:rsidRDefault="00000000">
      <w:pPr>
        <w:rPr>
          <w:rFonts w:ascii="Calibri" w:eastAsia="Calibri" w:hAnsi="Calibri" w:cs="Calibri"/>
        </w:rPr>
      </w:pPr>
      <w:hyperlink r:id="rId9">
        <w:r>
          <w:rPr>
            <w:rFonts w:ascii="Calibri" w:eastAsia="Calibri" w:hAnsi="Calibri" w:cs="Calibri"/>
            <w:color w:val="1155CC"/>
            <w:u w:val="single"/>
          </w:rPr>
          <w:t>Secondary Science</w:t>
        </w:r>
      </w:hyperlink>
    </w:p>
    <w:p w14:paraId="6EBD9C7A" w14:textId="77777777" w:rsidR="00831458" w:rsidRDefault="00000000">
      <w:pPr>
        <w:rPr>
          <w:rFonts w:ascii="Calibri" w:eastAsia="Calibri" w:hAnsi="Calibri" w:cs="Calibri"/>
        </w:rPr>
      </w:pPr>
      <w:r>
        <w:rPr>
          <w:rFonts w:ascii="Calibri" w:eastAsia="Calibri" w:hAnsi="Calibri" w:cs="Calibri"/>
        </w:rPr>
        <w:t xml:space="preserve">  </w:t>
      </w:r>
    </w:p>
    <w:p w14:paraId="7B28D679" w14:textId="77777777" w:rsidR="00831458" w:rsidRDefault="00831458">
      <w:pPr>
        <w:rPr>
          <w:rFonts w:ascii="Calibri" w:eastAsia="Calibri" w:hAnsi="Calibri" w:cs="Calibri"/>
        </w:rPr>
      </w:pPr>
    </w:p>
    <w:p w14:paraId="68B8DE5C" w14:textId="77777777" w:rsidR="00831458" w:rsidRDefault="00831458">
      <w:pPr>
        <w:ind w:left="90"/>
        <w:rPr>
          <w:rFonts w:ascii="Calibri" w:eastAsia="Calibri" w:hAnsi="Calibri" w:cs="Calibri"/>
        </w:rPr>
      </w:pPr>
    </w:p>
    <w:p w14:paraId="173759BF" w14:textId="77777777" w:rsidR="00831458" w:rsidRDefault="00831458">
      <w:pPr>
        <w:ind w:left="90"/>
        <w:rPr>
          <w:rFonts w:ascii="Calibri" w:eastAsia="Calibri" w:hAnsi="Calibri" w:cs="Calibri"/>
        </w:rPr>
      </w:pPr>
    </w:p>
    <w:sectPr w:rsidR="008314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22111"/>
    <w:multiLevelType w:val="multilevel"/>
    <w:tmpl w:val="76ECD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785853"/>
    <w:multiLevelType w:val="multilevel"/>
    <w:tmpl w:val="49744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9B3607"/>
    <w:multiLevelType w:val="multilevel"/>
    <w:tmpl w:val="D444D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453D94"/>
    <w:multiLevelType w:val="multilevel"/>
    <w:tmpl w:val="3D3A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8A3D98"/>
    <w:multiLevelType w:val="multilevel"/>
    <w:tmpl w:val="4B764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90969016">
    <w:abstractNumId w:val="1"/>
  </w:num>
  <w:num w:numId="2" w16cid:durableId="1982495488">
    <w:abstractNumId w:val="2"/>
  </w:num>
  <w:num w:numId="3" w16cid:durableId="2138793092">
    <w:abstractNumId w:val="4"/>
  </w:num>
  <w:num w:numId="4" w16cid:durableId="790171135">
    <w:abstractNumId w:val="3"/>
  </w:num>
  <w:num w:numId="5" w16cid:durableId="2059425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458"/>
    <w:rsid w:val="007C7DCF"/>
    <w:rsid w:val="00807799"/>
    <w:rsid w:val="00831458"/>
    <w:rsid w:val="00BA5377"/>
    <w:rsid w:val="4075B9F4"/>
    <w:rsid w:val="41C73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D3896D"/>
  <w15:docId w15:val="{A163B554-173B-4342-B8CF-1D6C2478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7C7DC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el9eN4yN46NxrQyShiKhGXQxER-aO1-ye2uwHhvRGS4/edit?usp=sharing" TargetMode="External"/><Relationship Id="rId3" Type="http://schemas.openxmlformats.org/officeDocument/2006/relationships/settings" Target="settings.xml"/><Relationship Id="rId7" Type="http://schemas.openxmlformats.org/officeDocument/2006/relationships/hyperlink" Target="https://docs.google.com/document/d/1pd662fWcmttzD2SSqYK56CjBOni0JXgJK3FmQ_ePgng/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7LpQTtRMghIby5k1DfF_KbqSWlVdI1koNQrwiOg2Kso/edit?usp=sharing" TargetMode="External"/><Relationship Id="rId11" Type="http://schemas.openxmlformats.org/officeDocument/2006/relationships/theme" Target="theme/theme1.xml"/><Relationship Id="rId5" Type="http://schemas.openxmlformats.org/officeDocument/2006/relationships/hyperlink" Target="https://pdo.ascd.org/LMSCourses/PD11OC138M/media/DI-Instruction_M5_Reading_Equalizer.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X8wMghnU1qhSx9jevJuUTdVlBeM2Vw4ktTDWWdeSINQ/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3831</Characters>
  <Application>Microsoft Office Word</Application>
  <DocSecurity>0</DocSecurity>
  <Lines>31</Lines>
  <Paragraphs>8</Paragraphs>
  <ScaleCrop>false</ScaleCrop>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Brownell,Mary T</cp:lastModifiedBy>
  <cp:revision>6</cp:revision>
  <dcterms:created xsi:type="dcterms:W3CDTF">2022-11-19T03:59:00Z</dcterms:created>
  <dcterms:modified xsi:type="dcterms:W3CDTF">2023-02-15T18:44:00Z</dcterms:modified>
</cp:coreProperties>
</file>