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48335" w14:textId="77777777" w:rsidR="00DF2015" w:rsidRPr="00DF2015" w:rsidRDefault="00DF2015" w:rsidP="00DF2015">
      <w:pPr>
        <w:pStyle w:val="Heading1"/>
      </w:pPr>
      <w:bookmarkStart w:id="0" w:name="_GoBack"/>
      <w:bookmarkEnd w:id="0"/>
      <w:r w:rsidRPr="00DF2015">
        <w:t xml:space="preserve">Handout 3.1: Working </w:t>
      </w:r>
      <w:r w:rsidR="0056619A">
        <w:t>W</w:t>
      </w:r>
      <w:r w:rsidRPr="00DF2015">
        <w:t>ith Culturally Diverse Families</w:t>
      </w:r>
    </w:p>
    <w:p w14:paraId="4266C497" w14:textId="53BB13D7" w:rsidR="00DF2015" w:rsidRPr="00DF2015" w:rsidRDefault="00DF2015" w:rsidP="00DF2015">
      <w:pPr>
        <w:pStyle w:val="BodyText"/>
        <w:rPr>
          <w:rFonts w:eastAsia="Calibri"/>
        </w:rPr>
      </w:pPr>
      <w:r w:rsidRPr="00DF2015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5CF81" wp14:editId="3CC64947">
                <wp:simplePos x="0" y="0"/>
                <wp:positionH relativeFrom="column">
                  <wp:posOffset>3241964</wp:posOffset>
                </wp:positionH>
                <wp:positionV relativeFrom="paragraph">
                  <wp:posOffset>1077752</wp:posOffset>
                </wp:positionV>
                <wp:extent cx="111826" cy="1674420"/>
                <wp:effectExtent l="0" t="0" r="21590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826" cy="16744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59B053F9">
              <v:line id="Straight Connector 3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" strokeweight=".5pt" from="255.25pt,84.85pt" to="264.05pt,216.7pt" w14:anchorId="74FFE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">
                <v:stroke joinstyle="miter"/>
              </v:line>
            </w:pict>
          </mc:Fallback>
        </mc:AlternateContent>
      </w:r>
      <w:r w:rsidRPr="00405D2C">
        <w:rPr>
          <w:rFonts w:eastAsia="Calibri"/>
          <w:b/>
          <w:bCs/>
        </w:rPr>
        <w:t xml:space="preserve">Directions: </w:t>
      </w:r>
      <w:r w:rsidRPr="00DF2015">
        <w:rPr>
          <w:rFonts w:eastAsia="Calibri"/>
        </w:rPr>
        <w:t xml:space="preserve">After watching the video </w:t>
      </w:r>
      <w:r w:rsidR="3D441464" w:rsidRPr="00DF2015">
        <w:rPr>
          <w:rFonts w:eastAsia="Calibri"/>
        </w:rPr>
        <w:t>about</w:t>
      </w:r>
      <w:r w:rsidRPr="00DF2015">
        <w:rPr>
          <w:rFonts w:eastAsia="Calibri"/>
        </w:rPr>
        <w:t xml:space="preserve"> a parent’s cultural perspective on transition from PACER (</w:t>
      </w:r>
      <w:hyperlink r:id="rId11" w:history="1">
        <w:r w:rsidRPr="00DF2015">
          <w:rPr>
            <w:rFonts w:eastAsia="Calibri"/>
            <w:color w:val="0563C1"/>
            <w:u w:val="single"/>
          </w:rPr>
          <w:t>https://www.youtube.com/watch?v=Fo7aOjo63Zw&amp;feature=youtu.be</w:t>
        </w:r>
      </w:hyperlink>
      <w:r w:rsidRPr="00DF2015">
        <w:rPr>
          <w:rFonts w:eastAsia="Calibri"/>
        </w:rPr>
        <w:t>), identify how you can be more culturally sensitive and aware when discussing transition planning and self-determination skills with families. With your partner, complete the graphic organizer to brainstorm ways in which you can prepare families from a variety of cultures to discuss transition planning.</w:t>
      </w:r>
    </w:p>
    <w:p w14:paraId="672A6659" w14:textId="77777777" w:rsidR="00DF2015" w:rsidRPr="00DF2015" w:rsidRDefault="00DF2015" w:rsidP="00DF201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A37501D" w14:textId="77777777" w:rsidR="00DF2015" w:rsidRPr="00DF2015" w:rsidRDefault="00DF2015" w:rsidP="00DF201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5DAB6C7B" w14:textId="77777777" w:rsidR="00DF2015" w:rsidRPr="00DF2015" w:rsidRDefault="00DF2015" w:rsidP="00DF201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525EDC7A" w14:textId="77777777" w:rsidR="00DF2015" w:rsidRPr="00DF2015" w:rsidRDefault="00DF2015" w:rsidP="00DF201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DF201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7304F" wp14:editId="4FF51F30">
                <wp:simplePos x="0" y="0"/>
                <wp:positionH relativeFrom="column">
                  <wp:posOffset>3847605</wp:posOffset>
                </wp:positionH>
                <wp:positionV relativeFrom="paragraph">
                  <wp:posOffset>9344</wp:posOffset>
                </wp:positionV>
                <wp:extent cx="2042556" cy="1709617"/>
                <wp:effectExtent l="0" t="0" r="34290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2556" cy="170961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20208FCD">
              <v:line id="Straight Connector 4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" strokeweight=".5pt" from="302.95pt,.75pt" to="463.8pt,135.35pt" w14:anchorId="2A3F89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">
                <v:stroke joinstyle="miter"/>
              </v:line>
            </w:pict>
          </mc:Fallback>
        </mc:AlternateContent>
      </w:r>
      <w:r w:rsidRPr="00DF201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FA7E5" wp14:editId="0128F0DC">
                <wp:simplePos x="0" y="0"/>
                <wp:positionH relativeFrom="margin">
                  <wp:posOffset>23750</wp:posOffset>
                </wp:positionH>
                <wp:positionV relativeFrom="paragraph">
                  <wp:posOffset>9344</wp:posOffset>
                </wp:positionV>
                <wp:extent cx="2113403" cy="154305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13403" cy="1543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6DF3A384">
              <v:line id="Straight Connector 2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4472c4" strokeweight=".5pt" from="1.85pt,.75pt" to="168.25pt,122.25pt" w14:anchorId="49A1B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">
                <v:stroke joinstyle="miter"/>
                <w10:wrap anchorx="margin"/>
              </v:line>
            </w:pict>
          </mc:Fallback>
        </mc:AlternateContent>
      </w:r>
    </w:p>
    <w:p w14:paraId="02EB378F" w14:textId="77777777" w:rsidR="00DF2015" w:rsidRPr="00DF2015" w:rsidRDefault="00DF2015" w:rsidP="00DF201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6A05A809" w14:textId="77777777" w:rsidR="00DF2015" w:rsidRPr="00DF2015" w:rsidRDefault="00DF2015" w:rsidP="00DF201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5A39BBE3" w14:textId="77777777" w:rsidR="00DF2015" w:rsidRPr="00DF2015" w:rsidRDefault="00DF2015" w:rsidP="00DF201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41C8F396" w14:textId="77777777" w:rsidR="00DF2015" w:rsidRPr="00DF2015" w:rsidRDefault="00DF2015" w:rsidP="00DF201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6CBFE53D" w14:textId="77777777" w:rsidR="00DF2015" w:rsidRPr="00DF2015" w:rsidRDefault="00DF2015" w:rsidP="00DF201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DF201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2B0BB" wp14:editId="0032D852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1824990" cy="1911350"/>
                <wp:effectExtent l="0" t="0" r="22860" b="12700"/>
                <wp:wrapThrough wrapText="bothSides">
                  <wp:wrapPolygon edited="0">
                    <wp:start x="8568" y="0"/>
                    <wp:lineTo x="6764" y="431"/>
                    <wp:lineTo x="2255" y="2799"/>
                    <wp:lineTo x="1127" y="5382"/>
                    <wp:lineTo x="225" y="6889"/>
                    <wp:lineTo x="0" y="8827"/>
                    <wp:lineTo x="0" y="13993"/>
                    <wp:lineTo x="1578" y="17223"/>
                    <wp:lineTo x="1578" y="17438"/>
                    <wp:lineTo x="5411" y="20667"/>
                    <wp:lineTo x="7891" y="21528"/>
                    <wp:lineTo x="8117" y="21528"/>
                    <wp:lineTo x="13528" y="21528"/>
                    <wp:lineTo x="13754" y="21528"/>
                    <wp:lineTo x="16234" y="20667"/>
                    <wp:lineTo x="20067" y="17438"/>
                    <wp:lineTo x="20067" y="17223"/>
                    <wp:lineTo x="21645" y="13993"/>
                    <wp:lineTo x="21645" y="8396"/>
                    <wp:lineTo x="21420" y="6889"/>
                    <wp:lineTo x="20067" y="4521"/>
                    <wp:lineTo x="19616" y="2799"/>
                    <wp:lineTo x="15106" y="431"/>
                    <wp:lineTo x="13077" y="0"/>
                    <wp:lineTo x="8568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990" cy="1911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69B2A3" w14:textId="77777777" w:rsidR="00DF2015" w:rsidRDefault="00DF2015" w:rsidP="00DF2015">
                            <w:pPr>
                              <w:spacing w:before="240"/>
                              <w:jc w:val="center"/>
                            </w:pPr>
                            <w:r>
                              <w:t xml:space="preserve">Prepare </w:t>
                            </w:r>
                            <w:r w:rsidR="0056619A">
                              <w:t>f</w:t>
                            </w:r>
                            <w:r>
                              <w:t>amilies from various cultural backgrounds to discuss transition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2B0BB" id="Oval 9" o:spid="_x0000_s1026" style="position:absolute;left:0;text-align:left;margin-left:0;margin-top:8.8pt;width:143.7pt;height:15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" fillcolor="window" strokecolor="#70ad47" strokeweight="1pt">
                <v:stroke joinstyle="miter"/>
                <v:textbox>
                  <w:txbxContent>
                    <w:p w14:paraId="2569B2A3" w14:textId="77777777" w:rsidR="00DF2015" w:rsidRDefault="00DF2015" w:rsidP="00DF2015">
                      <w:pPr>
                        <w:spacing w:before="240"/>
                        <w:jc w:val="center"/>
                      </w:pPr>
                      <w:r>
                        <w:t xml:space="preserve">Prepare </w:t>
                      </w:r>
                      <w:r w:rsidR="0056619A">
                        <w:t>f</w:t>
                      </w:r>
                      <w:r>
                        <w:t>amilies from various cultural backgrounds to discuss transition planning</w:t>
                      </w:r>
                    </w:p>
                  </w:txbxContent>
                </v:textbox>
                <w10:wrap type="through" anchorx="margin"/>
              </v:oval>
            </w:pict>
          </mc:Fallback>
        </mc:AlternateContent>
      </w:r>
    </w:p>
    <w:p w14:paraId="7C4ECA3D" w14:textId="77777777" w:rsidR="00416E63" w:rsidRPr="00DF2015" w:rsidRDefault="00DF2015" w:rsidP="00DF2015">
      <w:r w:rsidRPr="00DF201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10B4A" wp14:editId="297AFBC9">
                <wp:simplePos x="0" y="0"/>
                <wp:positionH relativeFrom="margin">
                  <wp:posOffset>-11876</wp:posOffset>
                </wp:positionH>
                <wp:positionV relativeFrom="paragraph">
                  <wp:posOffset>1506221</wp:posOffset>
                </wp:positionV>
                <wp:extent cx="2256311" cy="1543306"/>
                <wp:effectExtent l="0" t="0" r="298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6311" cy="154330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59D3B0A9">
              <v:line id="Straight Connector 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4472c4" strokeweight=".5pt" from="-.95pt,118.6pt" to="176.7pt,240.1pt" w14:anchorId="56D513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">
                <v:stroke joinstyle="miter"/>
                <w10:wrap anchorx="margin"/>
              </v:line>
            </w:pict>
          </mc:Fallback>
        </mc:AlternateContent>
      </w:r>
      <w:r w:rsidRPr="00DF201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311D0" wp14:editId="52CF1421">
                <wp:simplePos x="0" y="0"/>
                <wp:positionH relativeFrom="margin">
                  <wp:posOffset>2861953</wp:posOffset>
                </wp:positionH>
                <wp:positionV relativeFrom="paragraph">
                  <wp:posOffset>1838152</wp:posOffset>
                </wp:positionV>
                <wp:extent cx="201295" cy="2497653"/>
                <wp:effectExtent l="0" t="0" r="27305" b="361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295" cy="249765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2B55BA74">
              <v:line id="Straight Connector 7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4472c4" strokeweight=".5pt" from="225.35pt,144.75pt" to="241.2pt,341.4pt" w14:anchorId="1AF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">
                <v:stroke joinstyle="miter"/>
                <w10:wrap anchorx="margin"/>
              </v:line>
            </w:pict>
          </mc:Fallback>
        </mc:AlternateContent>
      </w:r>
      <w:r w:rsidRPr="00DF201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41F56" wp14:editId="69730EEA">
                <wp:simplePos x="0" y="0"/>
                <wp:positionH relativeFrom="margin">
                  <wp:align>right</wp:align>
                </wp:positionH>
                <wp:positionV relativeFrom="paragraph">
                  <wp:posOffset>1540692</wp:posOffset>
                </wp:positionV>
                <wp:extent cx="2291789" cy="1875724"/>
                <wp:effectExtent l="0" t="0" r="32385" b="298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1789" cy="18757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2A2B302C">
              <v:line id="Straight Connector 11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4472c4" strokeweight=".5pt" from="129.25pt,121.3pt" to="309.7pt,269pt" w14:anchorId="6DD2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">
                <v:stroke joinstyle="miter"/>
                <w10:wrap anchorx="margin"/>
              </v:line>
            </w:pict>
          </mc:Fallback>
        </mc:AlternateContent>
      </w:r>
    </w:p>
    <w:sectPr w:rsidR="00416E63" w:rsidRPr="00DF2015" w:rsidSect="00405D2C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7A99D" w14:textId="77777777" w:rsidR="00235967" w:rsidRDefault="00235967" w:rsidP="00193981">
      <w:r>
        <w:separator/>
      </w:r>
    </w:p>
  </w:endnote>
  <w:endnote w:type="continuationSeparator" w:id="0">
    <w:p w14:paraId="3D22BF5B" w14:textId="77777777" w:rsidR="00235967" w:rsidRDefault="00235967" w:rsidP="0019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C873" w14:textId="77777777" w:rsidR="00193981" w:rsidRPr="004A71DD" w:rsidRDefault="006C07C4" w:rsidP="00193981">
    <w:pPr>
      <w:pStyle w:val="Footer"/>
    </w:pPr>
    <w:proofErr w:type="spellStart"/>
    <w:r>
      <w:t>Ceedar</w:t>
    </w:r>
    <w:proofErr w:type="spellEnd"/>
    <w:r>
      <w:t xml:space="preserve"> Center and </w:t>
    </w:r>
    <w:r w:rsidR="00193981" w:rsidRPr="004A71DD">
      <w:t>American Institutes for Research</w:t>
    </w:r>
    <w:r w:rsidR="00193981">
      <w:t xml:space="preserve"> </w:t>
    </w:r>
    <w:r w:rsidR="00193981">
      <w:ptab w:relativeTo="margin" w:alignment="right" w:leader="none"/>
    </w:r>
    <w:r w:rsidR="00193981">
      <w:t xml:space="preserve"> </w:t>
    </w:r>
    <w:r w:rsidR="00193981" w:rsidRPr="008C6461">
      <w:rPr>
        <w:highlight w:val="yellow"/>
      </w:rPr>
      <w:t>Document Title</w:t>
    </w:r>
    <w:r w:rsidR="00193981" w:rsidRPr="004A71DD">
      <w:t>—</w:t>
    </w:r>
    <w:r w:rsidR="00193981" w:rsidRPr="004A71DD">
      <w:fldChar w:fldCharType="begin"/>
    </w:r>
    <w:r w:rsidR="00193981" w:rsidRPr="004A71DD">
      <w:instrText xml:space="preserve"> PAGE   \* MERGEFORMAT </w:instrText>
    </w:r>
    <w:r w:rsidR="00193981" w:rsidRPr="004A71DD">
      <w:fldChar w:fldCharType="separate"/>
    </w:r>
    <w:r w:rsidR="00011FF5">
      <w:rPr>
        <w:noProof/>
      </w:rPr>
      <w:t>2</w:t>
    </w:r>
    <w:r w:rsidR="00193981" w:rsidRPr="004A71D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EA222" w14:textId="77777777" w:rsidR="00193981" w:rsidRPr="00684629" w:rsidRDefault="0056619A" w:rsidP="00193981">
    <w:pPr>
      <w:pStyle w:val="Footer"/>
      <w:rPr>
        <w:spacing w:val="-4"/>
      </w:rPr>
    </w:pPr>
    <w:r w:rsidRPr="00684629">
      <w:rPr>
        <w:spacing w:val="-4"/>
      </w:rPr>
      <w:t>C</w:t>
    </w:r>
    <w:r>
      <w:rPr>
        <w:spacing w:val="-4"/>
      </w:rPr>
      <w:t>EEDAR</w:t>
    </w:r>
    <w:r w:rsidRPr="00684629">
      <w:rPr>
        <w:spacing w:val="-4"/>
      </w:rPr>
      <w:t xml:space="preserve"> </w:t>
    </w:r>
    <w:r w:rsidR="006C07C4" w:rsidRPr="00684629">
      <w:rPr>
        <w:spacing w:val="-4"/>
      </w:rPr>
      <w:t xml:space="preserve">Center and </w:t>
    </w:r>
    <w:r w:rsidR="00193981" w:rsidRPr="00684629">
      <w:rPr>
        <w:spacing w:val="-4"/>
      </w:rPr>
      <w:t xml:space="preserve">American Institutes for Research </w:t>
    </w:r>
    <w:r w:rsidR="00193981" w:rsidRPr="00684629">
      <w:rPr>
        <w:spacing w:val="-4"/>
      </w:rPr>
      <w:ptab w:relativeTo="margin" w:alignment="right" w:leader="none"/>
    </w:r>
    <w:r w:rsidR="00193981" w:rsidRPr="00684629">
      <w:rPr>
        <w:spacing w:val="-4"/>
      </w:rPr>
      <w:t xml:space="preserve"> </w:t>
    </w:r>
    <w:r w:rsidR="00DF2015" w:rsidRPr="00DF2015">
      <w:t xml:space="preserve">Handout 3.1: Working </w:t>
    </w:r>
    <w:r>
      <w:t>W</w:t>
    </w:r>
    <w:r w:rsidR="00DF2015" w:rsidRPr="00DF2015">
      <w:t>ith Culturally Diverse Families</w:t>
    </w:r>
    <w:r w:rsidR="00193981" w:rsidRPr="00684629">
      <w:rPr>
        <w:spacing w:val="-4"/>
      </w:rPr>
      <w:t>—</w:t>
    </w:r>
    <w:r w:rsidR="00193981" w:rsidRPr="00684629">
      <w:rPr>
        <w:spacing w:val="-4"/>
      </w:rPr>
      <w:fldChar w:fldCharType="begin"/>
    </w:r>
    <w:r w:rsidR="00193981" w:rsidRPr="00684629">
      <w:rPr>
        <w:spacing w:val="-4"/>
      </w:rPr>
      <w:instrText xml:space="preserve"> PAGE   \* MERGEFORMAT </w:instrText>
    </w:r>
    <w:r w:rsidR="00193981" w:rsidRPr="00684629">
      <w:rPr>
        <w:spacing w:val="-4"/>
      </w:rPr>
      <w:fldChar w:fldCharType="separate"/>
    </w:r>
    <w:r w:rsidR="009A2153">
      <w:rPr>
        <w:noProof/>
        <w:spacing w:val="-4"/>
      </w:rPr>
      <w:t>1</w:t>
    </w:r>
    <w:r w:rsidR="00193981" w:rsidRPr="00684629">
      <w:rPr>
        <w:spacing w:val="-4"/>
      </w:rPr>
      <w:fldChar w:fldCharType="end"/>
    </w:r>
  </w:p>
  <w:p w14:paraId="0FD6D2BD" w14:textId="77777777" w:rsidR="00193981" w:rsidRPr="004A71DD" w:rsidRDefault="00193981" w:rsidP="00193981">
    <w:pPr>
      <w:pStyle w:val="Footer"/>
      <w:rPr>
        <w:sz w:val="16"/>
      </w:rPr>
    </w:pPr>
    <w:r>
      <w:ptab w:relativeTo="margin" w:alignment="right" w:leader="none"/>
    </w:r>
    <w:r>
      <w:t xml:space="preserve"> </w:t>
    </w:r>
    <w:r w:rsidR="00DF2015">
      <w:rPr>
        <w:rStyle w:val="PubIDChar"/>
      </w:rPr>
      <w:t>8494</w:t>
    </w:r>
    <w:r w:rsidRPr="00684629">
      <w:rPr>
        <w:rStyle w:val="PubIDChar"/>
      </w:rPr>
      <w:t>_</w:t>
    </w:r>
    <w:r w:rsidR="00684629" w:rsidRPr="00684629">
      <w:rPr>
        <w:rStyle w:val="PubIDChar"/>
      </w:rPr>
      <w:t>01/1</w:t>
    </w:r>
    <w:r w:rsidR="0056619A">
      <w:rPr>
        <w:rStyle w:val="PubIDChar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1C503" w14:textId="77777777" w:rsidR="00235967" w:rsidRDefault="00235967" w:rsidP="00193981">
      <w:r>
        <w:separator/>
      </w:r>
    </w:p>
  </w:footnote>
  <w:footnote w:type="continuationSeparator" w:id="0">
    <w:p w14:paraId="3521D170" w14:textId="77777777" w:rsidR="00235967" w:rsidRDefault="00235967" w:rsidP="0019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689F1" w14:textId="77777777" w:rsidR="008D3BD5" w:rsidRDefault="006E1BD3" w:rsidP="008D3BD5">
    <w:pPr>
      <w:pStyle w:val="Header"/>
      <w:spacing w:before="108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7E5BEE7" wp14:editId="13D960EA">
          <wp:simplePos x="0" y="0"/>
          <wp:positionH relativeFrom="column">
            <wp:posOffset>-134471</wp:posOffset>
          </wp:positionH>
          <wp:positionV relativeFrom="paragraph">
            <wp:posOffset>-219075</wp:posOffset>
          </wp:positionV>
          <wp:extent cx="3090545" cy="9417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054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541DB"/>
    <w:multiLevelType w:val="multilevel"/>
    <w:tmpl w:val="0B82EC8C"/>
    <w:styleLink w:val="AIRNumber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" w15:restartNumberingAfterBreak="0">
    <w:nsid w:val="2F521F9F"/>
    <w:multiLevelType w:val="multilevel"/>
    <w:tmpl w:val="F90259FE"/>
    <w:numStyleLink w:val="AIRBullet"/>
  </w:abstractNum>
  <w:abstractNum w:abstractNumId="2" w15:restartNumberingAfterBreak="0">
    <w:nsid w:val="30D75E31"/>
    <w:multiLevelType w:val="multilevel"/>
    <w:tmpl w:val="E41CA4EA"/>
    <w:styleLink w:val="AIRTableNumbering"/>
    <w:lvl w:ilvl="0">
      <w:start w:val="1"/>
      <w:numFmt w:val="decimal"/>
      <w:pStyle w:val="TableNumbering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3" w15:restartNumberingAfterBreak="0">
    <w:nsid w:val="387F1524"/>
    <w:multiLevelType w:val="multilevel"/>
    <w:tmpl w:val="F90259FE"/>
    <w:styleLink w:val="AIRBullet"/>
    <w:lvl w:ilvl="0">
      <w:start w:val="1"/>
      <w:numFmt w:val="bullet"/>
      <w:pStyle w:val="Bullet1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8"/>
      </w:rPr>
    </w:lvl>
    <w:lvl w:ilvl="1">
      <w:start w:val="1"/>
      <w:numFmt w:val="bullet"/>
      <w:pStyle w:val="Bullet2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ullet3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 w15:restartNumberingAfterBreak="0">
    <w:nsid w:val="48790C2B"/>
    <w:multiLevelType w:val="hybridMultilevel"/>
    <w:tmpl w:val="1BF8522E"/>
    <w:lvl w:ilvl="0" w:tplc="27729B7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4C230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7826E4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342A1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6069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AA0E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63A0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80D4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6C046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07498"/>
    <w:multiLevelType w:val="multilevel"/>
    <w:tmpl w:val="F134F144"/>
    <w:styleLink w:val="AIRTableBullet"/>
    <w:lvl w:ilvl="0">
      <w:start w:val="1"/>
      <w:numFmt w:val="bullet"/>
      <w:pStyle w:val="TableBullet1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pStyle w:val="TableBullet2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A2BBB"/>
    <w:multiLevelType w:val="multilevel"/>
    <w:tmpl w:val="F134F144"/>
    <w:numStyleLink w:val="AIRTableBullet"/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6"/>
  </w:num>
  <w:num w:numId="10">
    <w:abstractNumId w:val="6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6"/>
  </w:num>
  <w:num w:numId="17">
    <w:abstractNumId w:val="6"/>
  </w:num>
  <w:num w:numId="18">
    <w:abstractNumId w:val="2"/>
  </w:num>
  <w:num w:numId="19">
    <w:abstractNumId w:val="3"/>
  </w:num>
  <w:num w:numId="20">
    <w:abstractNumId w:val="0"/>
  </w:num>
  <w:num w:numId="21">
    <w:abstractNumId w:val="5"/>
  </w:num>
  <w:num w:numId="22">
    <w:abstractNumId w:val="2"/>
  </w:num>
  <w:num w:numId="23">
    <w:abstractNumId w:val="1"/>
  </w:num>
  <w:num w:numId="24">
    <w:abstractNumId w:val="1"/>
  </w:num>
  <w:num w:numId="25">
    <w:abstractNumId w:val="1"/>
  </w:num>
  <w:num w:numId="26">
    <w:abstractNumId w:val="0"/>
  </w:num>
  <w:num w:numId="27">
    <w:abstractNumId w:val="6"/>
  </w:num>
  <w:num w:numId="28">
    <w:abstractNumId w:val="6"/>
  </w:num>
  <w:num w:numId="29">
    <w:abstractNumId w:val="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629"/>
    <w:rsid w:val="00011FF5"/>
    <w:rsid w:val="0003304C"/>
    <w:rsid w:val="00193981"/>
    <w:rsid w:val="00235967"/>
    <w:rsid w:val="00405D2C"/>
    <w:rsid w:val="00416E63"/>
    <w:rsid w:val="005504D4"/>
    <w:rsid w:val="0056619A"/>
    <w:rsid w:val="0059339A"/>
    <w:rsid w:val="005F62E4"/>
    <w:rsid w:val="0066765E"/>
    <w:rsid w:val="00684629"/>
    <w:rsid w:val="006C07C4"/>
    <w:rsid w:val="006E1BD3"/>
    <w:rsid w:val="00725F3F"/>
    <w:rsid w:val="00792F42"/>
    <w:rsid w:val="0082526B"/>
    <w:rsid w:val="00833ACE"/>
    <w:rsid w:val="008D3BD5"/>
    <w:rsid w:val="009316A0"/>
    <w:rsid w:val="00995341"/>
    <w:rsid w:val="00997CF7"/>
    <w:rsid w:val="009A2153"/>
    <w:rsid w:val="00AB085F"/>
    <w:rsid w:val="00B10354"/>
    <w:rsid w:val="00B32C8C"/>
    <w:rsid w:val="00C73134"/>
    <w:rsid w:val="00C979EE"/>
    <w:rsid w:val="00D17EF8"/>
    <w:rsid w:val="00D30580"/>
    <w:rsid w:val="00D46FA2"/>
    <w:rsid w:val="00DB6494"/>
    <w:rsid w:val="00DF2015"/>
    <w:rsid w:val="00E05B31"/>
    <w:rsid w:val="00E93CC8"/>
    <w:rsid w:val="00FC5A04"/>
    <w:rsid w:val="3D44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483B4"/>
  <w15:docId w15:val="{51175BF5-F4D1-4FF8-9CBE-6F7BE995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629"/>
    <w:pPr>
      <w:spacing w:after="160" w:line="259" w:lineRule="auto"/>
    </w:pPr>
    <w:rPr>
      <w:rFonts w:eastAsiaTheme="minorHAnsi"/>
    </w:rPr>
  </w:style>
  <w:style w:type="paragraph" w:styleId="Heading1">
    <w:name w:val="heading 1"/>
    <w:next w:val="BodyText"/>
    <w:link w:val="Heading1Char"/>
    <w:uiPriority w:val="9"/>
    <w:qFormat/>
    <w:rsid w:val="00193981"/>
    <w:pPr>
      <w:spacing w:after="300" w:line="240" w:lineRule="auto"/>
      <w:contextualSpacing/>
      <w:outlineLvl w:val="0"/>
    </w:pPr>
    <w:rPr>
      <w:rFonts w:ascii="Arial" w:eastAsia="Times New Roman" w:hAnsi="Arial" w:cs="Times New Roman"/>
      <w:b/>
      <w:color w:val="003462" w:themeColor="text2"/>
      <w:kern w:val="28"/>
      <w:sz w:val="40"/>
      <w:szCs w:val="40"/>
    </w:rPr>
  </w:style>
  <w:style w:type="paragraph" w:styleId="Heading2">
    <w:name w:val="heading 2"/>
    <w:next w:val="BodyText"/>
    <w:link w:val="Heading2Char"/>
    <w:uiPriority w:val="9"/>
    <w:qFormat/>
    <w:rsid w:val="00416E63"/>
    <w:pPr>
      <w:keepNext/>
      <w:keepLines/>
      <w:spacing w:before="240" w:after="120" w:line="240" w:lineRule="auto"/>
      <w:outlineLvl w:val="1"/>
    </w:pPr>
    <w:rPr>
      <w:rFonts w:asciiTheme="majorHAnsi" w:eastAsia="Times New Roman" w:hAnsiTheme="majorHAnsi" w:cs="Times New Roman"/>
      <w:b/>
      <w:bCs/>
      <w:color w:val="003462" w:themeColor="text2"/>
      <w:sz w:val="36"/>
      <w:szCs w:val="36"/>
    </w:rPr>
  </w:style>
  <w:style w:type="paragraph" w:styleId="Heading3">
    <w:name w:val="heading 3"/>
    <w:next w:val="BodyText"/>
    <w:link w:val="Heading3Char"/>
    <w:uiPriority w:val="9"/>
    <w:qFormat/>
    <w:rsid w:val="00416E63"/>
    <w:pPr>
      <w:keepNext/>
      <w:keepLines/>
      <w:spacing w:before="240" w:after="120" w:line="240" w:lineRule="auto"/>
      <w:outlineLvl w:val="2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4">
    <w:name w:val="heading 4"/>
    <w:next w:val="BodyText"/>
    <w:link w:val="Heading4Char"/>
    <w:uiPriority w:val="9"/>
    <w:qFormat/>
    <w:rsid w:val="00416E63"/>
    <w:pPr>
      <w:keepNext/>
      <w:keepLines/>
      <w:spacing w:before="240" w:after="120" w:line="240" w:lineRule="auto"/>
      <w:outlineLvl w:val="3"/>
    </w:pPr>
    <w:rPr>
      <w:rFonts w:asciiTheme="majorHAnsi" w:eastAsia="Times New Roman" w:hAnsiTheme="majorHAnsi" w:cs="Times New Roman"/>
      <w:b/>
      <w:bCs/>
      <w:i/>
      <w:iCs/>
      <w:sz w:val="26"/>
      <w:szCs w:val="24"/>
    </w:rPr>
  </w:style>
  <w:style w:type="paragraph" w:styleId="Heading5">
    <w:name w:val="heading 5"/>
    <w:next w:val="BodyText"/>
    <w:link w:val="Heading5Char"/>
    <w:uiPriority w:val="9"/>
    <w:qFormat/>
    <w:rsid w:val="00416E63"/>
    <w:pPr>
      <w:keepNext/>
      <w:keepLines/>
      <w:spacing w:before="240" w:after="120" w:line="240" w:lineRule="auto"/>
      <w:outlineLvl w:val="4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6">
    <w:name w:val="heading 6"/>
    <w:next w:val="BodyText"/>
    <w:link w:val="Heading6Char"/>
    <w:uiPriority w:val="9"/>
    <w:qFormat/>
    <w:rsid w:val="00416E63"/>
    <w:pPr>
      <w:keepNext/>
      <w:keepLines/>
      <w:spacing w:before="240" w:after="120" w:line="240" w:lineRule="auto"/>
      <w:outlineLvl w:val="5"/>
    </w:pPr>
    <w:rPr>
      <w:rFonts w:asciiTheme="majorHAnsi" w:eastAsia="Times New Roman" w:hAnsiTheme="majorHAnsi" w:cs="Times New Roman"/>
      <w:b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E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6E63"/>
    <w:rPr>
      <w:sz w:val="16"/>
      <w:szCs w:val="16"/>
    </w:rPr>
  </w:style>
  <w:style w:type="table" w:customStyle="1" w:styleId="AIRBlueTable">
    <w:name w:val="AIR Blue Table"/>
    <w:basedOn w:val="TableNormal"/>
    <w:uiPriority w:val="99"/>
    <w:rsid w:val="00416E63"/>
    <w:pPr>
      <w:spacing w:before="40" w:after="40" w:line="240" w:lineRule="auto"/>
    </w:pPr>
    <w:rPr>
      <w:rFonts w:asciiTheme="majorHAnsi" w:eastAsia="Times New Roman" w:hAnsiTheme="majorHAnsi" w:cs="Times New Roman"/>
      <w:sz w:val="20"/>
      <w:szCs w:val="24"/>
    </w:rPr>
    <w:tblPr>
      <w:tblStyleRowBandSize w:val="1"/>
      <w:tblStyleColBandSize w:val="1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115" w:type="dxa"/>
        <w:right w:w="115" w:type="dxa"/>
      </w:tblCellMar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contextualSpacing w:val="0"/>
        <w:jc w:val="left"/>
      </w:pPr>
      <w:rPr>
        <w:rFonts w:asciiTheme="majorHAnsi" w:hAnsiTheme="majorHAnsi"/>
        <w:b/>
        <w:sz w:val="20"/>
      </w:rPr>
      <w:tblPr/>
      <w:tcPr>
        <w:shd w:val="clear" w:color="auto" w:fill="B4C8DC" w:themeFill="accent1" w:themeFillTint="66"/>
      </w:tcPr>
    </w:tblStylePr>
    <w:tblStylePr w:type="firstCol">
      <w:rPr>
        <w:b/>
      </w:rPr>
      <w:tblPr/>
      <w:tcPr>
        <w:shd w:val="clear" w:color="auto" w:fill="B4C8DC" w:themeFill="accent1" w:themeFillTint="66"/>
      </w:tcPr>
    </w:tblStylePr>
    <w:tblStylePr w:type="band1Horz">
      <w:tblPr/>
      <w:tcPr>
        <w:shd w:val="clear" w:color="auto" w:fill="D9E3ED" w:themeFill="accent1" w:themeFillTint="33"/>
      </w:tcPr>
    </w:tblStylePr>
  </w:style>
  <w:style w:type="numbering" w:customStyle="1" w:styleId="AIRBullet">
    <w:name w:val="AIR Bullet"/>
    <w:uiPriority w:val="99"/>
    <w:rsid w:val="00416E63"/>
    <w:pPr>
      <w:numPr>
        <w:numId w:val="1"/>
      </w:numPr>
    </w:pPr>
  </w:style>
  <w:style w:type="table" w:customStyle="1" w:styleId="AIRGrayTable">
    <w:name w:val="AIR Gray Table"/>
    <w:basedOn w:val="TableNormal"/>
    <w:uiPriority w:val="99"/>
    <w:rsid w:val="00416E63"/>
    <w:pPr>
      <w:spacing w:before="40" w:after="40" w:line="240" w:lineRule="auto"/>
    </w:pPr>
    <w:rPr>
      <w:rFonts w:asciiTheme="majorHAnsi" w:eastAsia="Times New Roman" w:hAnsiTheme="majorHAnsi"/>
      <w:sz w:val="20"/>
      <w:szCs w:val="24"/>
    </w:rPr>
    <w:tblPr>
      <w:tblStyleRowBandSize w:val="1"/>
      <w:tblStyleColBandSize w:val="1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  <w:jc w:val="center"/>
    </w:trPr>
    <w:tcPr>
      <w:vAlign w:val="center"/>
    </w:tcPr>
    <w:tblStylePr w:type="firstRow">
      <w:rPr>
        <w:b/>
      </w:rPr>
      <w:tblPr/>
      <w:tcPr>
        <w:shd w:val="clear" w:color="auto" w:fill="BFBFBF" w:themeFill="background2" w:themeFillShade="E6"/>
      </w:tcPr>
    </w:tblStylePr>
    <w:tblStylePr w:type="firstCol">
      <w:rPr>
        <w:b/>
      </w:rPr>
      <w:tblPr/>
      <w:tcPr>
        <w:shd w:val="clear" w:color="auto" w:fill="BFBFBF" w:themeFill="background2" w:themeFillShade="E6"/>
      </w:tcPr>
    </w:tblStylePr>
    <w:tblStylePr w:type="band1Horz">
      <w:tblPr/>
      <w:tcPr>
        <w:shd w:val="clear" w:color="auto" w:fill="D4D4D4" w:themeFill="background2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416E63"/>
    <w:rPr>
      <w:sz w:val="20"/>
      <w:szCs w:val="20"/>
    </w:rPr>
  </w:style>
  <w:style w:type="numbering" w:customStyle="1" w:styleId="AIRNumber">
    <w:name w:val="AIR Number"/>
    <w:uiPriority w:val="99"/>
    <w:rsid w:val="00416E63"/>
    <w:pPr>
      <w:numPr>
        <w:numId w:val="2"/>
      </w:numPr>
    </w:pPr>
  </w:style>
  <w:style w:type="numbering" w:customStyle="1" w:styleId="AIRTableBullet">
    <w:name w:val="AIR Table Bullet"/>
    <w:uiPriority w:val="99"/>
    <w:rsid w:val="00416E63"/>
    <w:pPr>
      <w:numPr>
        <w:numId w:val="3"/>
      </w:numPr>
    </w:pPr>
  </w:style>
  <w:style w:type="numbering" w:customStyle="1" w:styleId="AIRTableNumbering">
    <w:name w:val="AIR Table Numbering"/>
    <w:uiPriority w:val="99"/>
    <w:rsid w:val="00416E63"/>
    <w:pPr>
      <w:numPr>
        <w:numId w:val="4"/>
      </w:numPr>
    </w:pPr>
  </w:style>
  <w:style w:type="paragraph" w:customStyle="1" w:styleId="Bullet1">
    <w:name w:val="Bullet 1"/>
    <w:basedOn w:val="BodyText"/>
    <w:uiPriority w:val="4"/>
    <w:qFormat/>
    <w:rsid w:val="00416E63"/>
    <w:pPr>
      <w:keepLines/>
      <w:numPr>
        <w:numId w:val="25"/>
      </w:numPr>
      <w:spacing w:before="120"/>
    </w:pPr>
  </w:style>
  <w:style w:type="paragraph" w:styleId="BodyText">
    <w:name w:val="Body Text"/>
    <w:link w:val="BodyTextChar"/>
    <w:qFormat/>
    <w:rsid w:val="00416E63"/>
    <w:pPr>
      <w:spacing w:before="240"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16E63"/>
    <w:rPr>
      <w:rFonts w:eastAsia="Times New Roman" w:cs="Times New Roman"/>
      <w:sz w:val="24"/>
      <w:szCs w:val="24"/>
    </w:rPr>
  </w:style>
  <w:style w:type="paragraph" w:customStyle="1" w:styleId="Bullet2">
    <w:name w:val="Bullet 2"/>
    <w:basedOn w:val="BodyText"/>
    <w:uiPriority w:val="4"/>
    <w:qFormat/>
    <w:rsid w:val="00416E63"/>
    <w:pPr>
      <w:keepLines/>
      <w:numPr>
        <w:ilvl w:val="1"/>
        <w:numId w:val="25"/>
      </w:numPr>
      <w:spacing w:before="120"/>
    </w:pPr>
  </w:style>
  <w:style w:type="paragraph" w:customStyle="1" w:styleId="Bullet3">
    <w:name w:val="Bullet 3"/>
    <w:basedOn w:val="BodyText"/>
    <w:uiPriority w:val="4"/>
    <w:qFormat/>
    <w:rsid w:val="00416E63"/>
    <w:pPr>
      <w:keepLines/>
      <w:numPr>
        <w:ilvl w:val="2"/>
        <w:numId w:val="25"/>
      </w:numPr>
      <w:spacing w:before="120"/>
      <w:contextualSpacing/>
    </w:pPr>
  </w:style>
  <w:style w:type="paragraph" w:customStyle="1" w:styleId="NumberedList">
    <w:name w:val="Numbered List"/>
    <w:basedOn w:val="BodyText"/>
    <w:uiPriority w:val="4"/>
    <w:qFormat/>
    <w:rsid w:val="00416E63"/>
    <w:pPr>
      <w:keepLines/>
      <w:numPr>
        <w:numId w:val="26"/>
      </w:numPr>
      <w:spacing w:before="120"/>
    </w:pPr>
  </w:style>
  <w:style w:type="paragraph" w:customStyle="1" w:styleId="TableBullet1">
    <w:name w:val="Table Bullet 1"/>
    <w:basedOn w:val="Normal"/>
    <w:uiPriority w:val="16"/>
    <w:qFormat/>
    <w:rsid w:val="00416E63"/>
    <w:pPr>
      <w:numPr>
        <w:numId w:val="28"/>
      </w:numPr>
      <w:spacing w:before="40" w:after="40"/>
    </w:pPr>
    <w:rPr>
      <w:rFonts w:asciiTheme="majorHAnsi" w:hAnsiTheme="majorHAnsi" w:cs="Times New Roman"/>
      <w:sz w:val="20"/>
      <w:szCs w:val="20"/>
    </w:rPr>
  </w:style>
  <w:style w:type="paragraph" w:customStyle="1" w:styleId="TableBullet2">
    <w:name w:val="Table Bullet 2"/>
    <w:basedOn w:val="Normal"/>
    <w:uiPriority w:val="16"/>
    <w:qFormat/>
    <w:rsid w:val="00416E63"/>
    <w:pPr>
      <w:numPr>
        <w:ilvl w:val="1"/>
        <w:numId w:val="28"/>
      </w:numPr>
      <w:spacing w:before="40" w:after="40"/>
    </w:pPr>
    <w:rPr>
      <w:rFonts w:asciiTheme="majorHAnsi" w:hAnsiTheme="majorHAnsi" w:cs="Times New Roman"/>
      <w:sz w:val="20"/>
      <w:szCs w:val="20"/>
    </w:rPr>
  </w:style>
  <w:style w:type="paragraph" w:customStyle="1" w:styleId="TableNumbering">
    <w:name w:val="Table Numbering"/>
    <w:basedOn w:val="TableText"/>
    <w:uiPriority w:val="16"/>
    <w:qFormat/>
    <w:rsid w:val="00416E63"/>
    <w:pPr>
      <w:numPr>
        <w:numId w:val="29"/>
      </w:numPr>
    </w:pPr>
  </w:style>
  <w:style w:type="paragraph" w:styleId="BlockText">
    <w:name w:val="Block Text"/>
    <w:basedOn w:val="BodyText"/>
    <w:next w:val="BodyText"/>
    <w:uiPriority w:val="1"/>
    <w:qFormat/>
    <w:rsid w:val="00416E63"/>
    <w:pPr>
      <w:spacing w:before="120"/>
      <w:ind w:left="720"/>
    </w:pPr>
  </w:style>
  <w:style w:type="paragraph" w:styleId="Caption">
    <w:name w:val="caption"/>
    <w:next w:val="Normal"/>
    <w:uiPriority w:val="99"/>
    <w:unhideWhenUsed/>
    <w:rsid w:val="00416E63"/>
    <w:pPr>
      <w:keepNext/>
      <w:spacing w:before="240" w:after="120" w:line="240" w:lineRule="auto"/>
    </w:pPr>
    <w:rPr>
      <w:rFonts w:asciiTheme="majorHAnsi" w:eastAsia="Times New Roman" w:hAnsiTheme="majorHAnsi" w:cs="Times New Roman"/>
      <w:b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6E63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63"/>
    <w:rPr>
      <w:rFonts w:ascii="Tahoma" w:eastAsia="Times New Roman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16E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6E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6E63"/>
    <w:rPr>
      <w:rFonts w:eastAsia="Times New Roman"/>
      <w:sz w:val="20"/>
      <w:szCs w:val="20"/>
    </w:rPr>
  </w:style>
  <w:style w:type="paragraph" w:customStyle="1" w:styleId="ExhibitTitle">
    <w:name w:val="Exhibit Title"/>
    <w:basedOn w:val="Caption"/>
    <w:next w:val="Normal"/>
    <w:uiPriority w:val="12"/>
    <w:qFormat/>
    <w:rsid w:val="00416E63"/>
  </w:style>
  <w:style w:type="paragraph" w:customStyle="1" w:styleId="FigurePlacement">
    <w:name w:val="Figure Placement"/>
    <w:uiPriority w:val="14"/>
    <w:qFormat/>
    <w:rsid w:val="00416E63"/>
    <w:pPr>
      <w:spacing w:before="120" w:after="120" w:line="240" w:lineRule="auto"/>
    </w:pPr>
    <w:rPr>
      <w:rFonts w:asciiTheme="majorHAnsi" w:eastAsia="Times New Roman" w:hAnsiTheme="majorHAnsi" w:cs="Times New Roman"/>
      <w:sz w:val="20"/>
      <w:szCs w:val="24"/>
    </w:rPr>
  </w:style>
  <w:style w:type="paragraph" w:customStyle="1" w:styleId="FigureTitle">
    <w:name w:val="Figure Title"/>
    <w:basedOn w:val="Caption"/>
    <w:next w:val="FigurePlacement"/>
    <w:uiPriority w:val="13"/>
    <w:qFormat/>
    <w:rsid w:val="00416E63"/>
    <w:pPr>
      <w:keepLines/>
    </w:pPr>
  </w:style>
  <w:style w:type="paragraph" w:styleId="Footer">
    <w:name w:val="footer"/>
    <w:link w:val="FooterChar"/>
    <w:uiPriority w:val="99"/>
    <w:unhideWhenUsed/>
    <w:qFormat/>
    <w:rsid w:val="00416E63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6E63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rsid w:val="00416E63"/>
    <w:rPr>
      <w:vertAlign w:val="superscript"/>
    </w:rPr>
  </w:style>
  <w:style w:type="paragraph" w:styleId="FootnoteText">
    <w:name w:val="footnote text"/>
    <w:link w:val="FootnoteTextChar"/>
    <w:uiPriority w:val="99"/>
    <w:qFormat/>
    <w:rsid w:val="00416E63"/>
    <w:pPr>
      <w:keepLines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6E63"/>
    <w:rPr>
      <w:rFonts w:eastAsia="Times New Roman" w:cs="Times New Roman"/>
      <w:sz w:val="20"/>
      <w:szCs w:val="20"/>
    </w:rPr>
  </w:style>
  <w:style w:type="paragraph" w:styleId="Header">
    <w:name w:val="header"/>
    <w:link w:val="HeaderChar"/>
    <w:uiPriority w:val="99"/>
    <w:unhideWhenUsed/>
    <w:rsid w:val="00416E63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16E63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3981"/>
    <w:rPr>
      <w:rFonts w:ascii="Arial" w:eastAsia="Times New Roman" w:hAnsi="Arial" w:cs="Times New Roman"/>
      <w:b/>
      <w:color w:val="003462" w:themeColor="text2"/>
      <w:kern w:val="2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16E63"/>
    <w:rPr>
      <w:rFonts w:asciiTheme="majorHAnsi" w:eastAsia="Times New Roman" w:hAnsiTheme="majorHAnsi" w:cs="Times New Roman"/>
      <w:b/>
      <w:bCs/>
      <w:color w:val="003462" w:themeColor="text2"/>
      <w:sz w:val="36"/>
      <w:szCs w:val="36"/>
    </w:rPr>
  </w:style>
  <w:style w:type="paragraph" w:customStyle="1" w:styleId="Heading2NoTOC">
    <w:name w:val="Heading 2 No TOC"/>
    <w:link w:val="Heading2NoTOCChar"/>
    <w:uiPriority w:val="9"/>
    <w:qFormat/>
    <w:rsid w:val="00416E63"/>
    <w:pPr>
      <w:keepNext/>
      <w:keepLines/>
      <w:spacing w:before="240" w:after="120" w:line="240" w:lineRule="auto"/>
    </w:pPr>
    <w:rPr>
      <w:rFonts w:asciiTheme="majorHAnsi" w:eastAsia="Times New Roman" w:hAnsiTheme="majorHAnsi" w:cs="Times New Roman"/>
      <w:b/>
      <w:bCs/>
      <w:color w:val="003462" w:themeColor="text2"/>
      <w:sz w:val="36"/>
      <w:szCs w:val="36"/>
    </w:rPr>
  </w:style>
  <w:style w:type="character" w:customStyle="1" w:styleId="Heading2NoTOCChar">
    <w:name w:val="Heading 2 No TOC Char"/>
    <w:basedOn w:val="DefaultParagraphFont"/>
    <w:link w:val="Heading2NoTOC"/>
    <w:uiPriority w:val="9"/>
    <w:rsid w:val="00416E63"/>
    <w:rPr>
      <w:rFonts w:asciiTheme="majorHAnsi" w:eastAsia="Times New Roman" w:hAnsiTheme="majorHAnsi" w:cs="Times New Roman"/>
      <w:b/>
      <w:bCs/>
      <w:color w:val="003462" w:themeColor="tex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6E63"/>
    <w:rPr>
      <w:rFonts w:asciiTheme="majorHAnsi" w:eastAsia="Times New Roman" w:hAnsiTheme="majorHAnsi" w:cs="Times New Roman"/>
      <w:b/>
      <w:bCs/>
      <w:sz w:val="28"/>
      <w:szCs w:val="26"/>
    </w:rPr>
  </w:style>
  <w:style w:type="paragraph" w:customStyle="1" w:styleId="Heading3NoTOC">
    <w:name w:val="Heading 3 No TOC"/>
    <w:link w:val="Heading3NoTOCChar"/>
    <w:uiPriority w:val="9"/>
    <w:qFormat/>
    <w:rsid w:val="00416E63"/>
    <w:pPr>
      <w:keepNext/>
      <w:keepLines/>
      <w:spacing w:before="240" w:after="120" w:line="240" w:lineRule="auto"/>
    </w:pPr>
    <w:rPr>
      <w:rFonts w:asciiTheme="majorHAnsi" w:eastAsia="Times New Roman" w:hAnsiTheme="majorHAnsi" w:cs="Times New Roman"/>
      <w:b/>
      <w:bCs/>
      <w:sz w:val="28"/>
      <w:szCs w:val="26"/>
    </w:rPr>
  </w:style>
  <w:style w:type="character" w:customStyle="1" w:styleId="Heading3NoTOCChar">
    <w:name w:val="Heading 3 No TOC Char"/>
    <w:basedOn w:val="DefaultParagraphFont"/>
    <w:link w:val="Heading3NoTOC"/>
    <w:uiPriority w:val="9"/>
    <w:rsid w:val="00416E63"/>
    <w:rPr>
      <w:rFonts w:asciiTheme="majorHAnsi" w:eastAsia="Times New Roman" w:hAnsiTheme="majorHAnsi" w:cs="Times New Roman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16E63"/>
    <w:rPr>
      <w:rFonts w:asciiTheme="majorHAnsi" w:eastAsia="Times New Roman" w:hAnsiTheme="majorHAnsi" w:cs="Times New Roman"/>
      <w:b/>
      <w:bCs/>
      <w:i/>
      <w:iCs/>
      <w:sz w:val="26"/>
      <w:szCs w:val="24"/>
    </w:rPr>
  </w:style>
  <w:style w:type="paragraph" w:customStyle="1" w:styleId="Heading4NoTOC">
    <w:name w:val="Heading 4 No TOC"/>
    <w:link w:val="Heading4NoTOCChar"/>
    <w:uiPriority w:val="9"/>
    <w:rsid w:val="00416E63"/>
    <w:pPr>
      <w:spacing w:after="0" w:line="240" w:lineRule="auto"/>
    </w:pPr>
    <w:rPr>
      <w:rFonts w:asciiTheme="majorHAnsi" w:eastAsia="Times New Roman" w:hAnsiTheme="majorHAnsi"/>
      <w:b/>
      <w:bCs/>
      <w:i/>
      <w:iCs/>
      <w:sz w:val="26"/>
      <w:szCs w:val="24"/>
    </w:rPr>
  </w:style>
  <w:style w:type="character" w:customStyle="1" w:styleId="Heading4NoTOCChar">
    <w:name w:val="Heading 4 No TOC Char"/>
    <w:basedOn w:val="DefaultParagraphFont"/>
    <w:link w:val="Heading4NoTOC"/>
    <w:uiPriority w:val="9"/>
    <w:rsid w:val="00416E63"/>
    <w:rPr>
      <w:rFonts w:asciiTheme="majorHAnsi" w:eastAsia="Times New Roman" w:hAnsiTheme="majorHAnsi"/>
      <w:b/>
      <w:bCs/>
      <w:i/>
      <w:iCs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16E63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16E63"/>
    <w:rPr>
      <w:rFonts w:asciiTheme="majorHAnsi" w:eastAsia="Times New Roman" w:hAnsiTheme="majorHAnsi" w:cs="Times New Roman"/>
      <w:b/>
      <w:i/>
      <w:iCs/>
      <w:sz w:val="24"/>
      <w:szCs w:val="24"/>
    </w:rPr>
  </w:style>
  <w:style w:type="paragraph" w:customStyle="1" w:styleId="PubID">
    <w:name w:val="PubID"/>
    <w:basedOn w:val="Normal"/>
    <w:link w:val="PubIDChar"/>
    <w:uiPriority w:val="99"/>
    <w:rsid w:val="00416E63"/>
    <w:pPr>
      <w:tabs>
        <w:tab w:val="right" w:pos="9360"/>
      </w:tabs>
      <w:spacing w:after="580"/>
      <w:jc w:val="right"/>
    </w:pPr>
    <w:rPr>
      <w:rFonts w:asciiTheme="majorHAnsi" w:eastAsia="Calibri" w:hAnsiTheme="majorHAnsi"/>
      <w:sz w:val="16"/>
      <w:szCs w:val="16"/>
    </w:rPr>
  </w:style>
  <w:style w:type="character" w:customStyle="1" w:styleId="PubIDChar">
    <w:name w:val="PubID Char"/>
    <w:basedOn w:val="DefaultParagraphFont"/>
    <w:link w:val="PubID"/>
    <w:uiPriority w:val="99"/>
    <w:rsid w:val="00416E63"/>
    <w:rPr>
      <w:rFonts w:asciiTheme="majorHAnsi" w:eastAsia="Calibri" w:hAnsiTheme="majorHAnsi"/>
      <w:sz w:val="16"/>
      <w:szCs w:val="16"/>
    </w:rPr>
  </w:style>
  <w:style w:type="paragraph" w:customStyle="1" w:styleId="Reference">
    <w:name w:val="Reference"/>
    <w:link w:val="ReferenceChar"/>
    <w:uiPriority w:val="20"/>
    <w:rsid w:val="00416E63"/>
    <w:pPr>
      <w:keepLines/>
      <w:spacing w:before="240" w:after="120" w:line="240" w:lineRule="auto"/>
      <w:ind w:left="720" w:hanging="720"/>
    </w:pPr>
    <w:rPr>
      <w:rFonts w:eastAsia="Times New Roman" w:cs="Times New Roman"/>
      <w:sz w:val="24"/>
      <w:szCs w:val="20"/>
    </w:rPr>
  </w:style>
  <w:style w:type="character" w:customStyle="1" w:styleId="ReferenceChar">
    <w:name w:val="Reference Char"/>
    <w:basedOn w:val="DefaultParagraphFont"/>
    <w:link w:val="Reference"/>
    <w:uiPriority w:val="20"/>
    <w:rsid w:val="00416E63"/>
    <w:rPr>
      <w:rFonts w:eastAsia="Times New Roman" w:cs="Times New Roman"/>
      <w:sz w:val="24"/>
      <w:szCs w:val="20"/>
    </w:rPr>
  </w:style>
  <w:style w:type="character" w:customStyle="1" w:styleId="ReferenceItalics">
    <w:name w:val="Reference Italics"/>
    <w:basedOn w:val="DefaultParagraphFont"/>
    <w:uiPriority w:val="20"/>
    <w:qFormat/>
    <w:rsid w:val="00416E63"/>
    <w:rPr>
      <w:i/>
    </w:rPr>
  </w:style>
  <w:style w:type="paragraph" w:customStyle="1" w:styleId="ReferenceSubheading">
    <w:name w:val="Reference Subheading"/>
    <w:basedOn w:val="Heading3"/>
    <w:uiPriority w:val="19"/>
    <w:qFormat/>
    <w:rsid w:val="00416E63"/>
    <w:pPr>
      <w:outlineLvl w:val="9"/>
    </w:pPr>
  </w:style>
  <w:style w:type="paragraph" w:customStyle="1" w:styleId="TableColumnHeadCentered">
    <w:name w:val="Table Column Head Centered"/>
    <w:basedOn w:val="Normal"/>
    <w:uiPriority w:val="15"/>
    <w:qFormat/>
    <w:rsid w:val="00416E63"/>
    <w:pPr>
      <w:spacing w:before="40" w:after="40"/>
      <w:jc w:val="center"/>
    </w:pPr>
    <w:rPr>
      <w:rFonts w:asciiTheme="majorHAnsi" w:hAnsiTheme="majorHAnsi" w:cs="Times New Roman"/>
      <w:b/>
      <w:bCs/>
      <w:sz w:val="20"/>
      <w:szCs w:val="20"/>
    </w:rPr>
  </w:style>
  <w:style w:type="paragraph" w:customStyle="1" w:styleId="TableColumnHeadLeft">
    <w:name w:val="Table Column Head Left"/>
    <w:basedOn w:val="Normal"/>
    <w:uiPriority w:val="15"/>
    <w:qFormat/>
    <w:rsid w:val="00416E63"/>
    <w:pPr>
      <w:spacing w:before="40" w:after="40"/>
    </w:pPr>
    <w:rPr>
      <w:rFonts w:asciiTheme="majorHAnsi" w:hAnsiTheme="majorHAnsi" w:cs="Times New Roman"/>
      <w:b/>
      <w:bCs/>
      <w:sz w:val="20"/>
      <w:szCs w:val="20"/>
    </w:rPr>
  </w:style>
  <w:style w:type="paragraph" w:customStyle="1" w:styleId="TableText">
    <w:name w:val="Table Text"/>
    <w:uiPriority w:val="15"/>
    <w:qFormat/>
    <w:rsid w:val="00416E63"/>
    <w:pPr>
      <w:spacing w:before="40" w:after="4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TableNote">
    <w:name w:val="Table Note"/>
    <w:aliases w:val="Figure Note,Exhibit Note"/>
    <w:basedOn w:val="TableText"/>
    <w:next w:val="BodyText"/>
    <w:uiPriority w:val="18"/>
    <w:qFormat/>
    <w:rsid w:val="00416E63"/>
    <w:pPr>
      <w:spacing w:before="120" w:after="120"/>
      <w:contextualSpacing/>
    </w:pPr>
    <w:rPr>
      <w:sz w:val="18"/>
    </w:rPr>
  </w:style>
  <w:style w:type="paragraph" w:customStyle="1" w:styleId="TableSubheading">
    <w:name w:val="Table Subheading"/>
    <w:basedOn w:val="TableText"/>
    <w:uiPriority w:val="15"/>
    <w:qFormat/>
    <w:rsid w:val="00416E63"/>
    <w:rPr>
      <w:b/>
      <w:szCs w:val="24"/>
    </w:rPr>
  </w:style>
  <w:style w:type="paragraph" w:customStyle="1" w:styleId="TableTextCentered">
    <w:name w:val="Table Text Centered"/>
    <w:basedOn w:val="TableText"/>
    <w:uiPriority w:val="15"/>
    <w:qFormat/>
    <w:rsid w:val="00416E63"/>
    <w:pPr>
      <w:jc w:val="center"/>
    </w:pPr>
  </w:style>
  <w:style w:type="paragraph" w:customStyle="1" w:styleId="TableTitle">
    <w:name w:val="Table Title"/>
    <w:basedOn w:val="Caption"/>
    <w:next w:val="BodyText"/>
    <w:uiPriority w:val="14"/>
    <w:qFormat/>
    <w:rsid w:val="00416E63"/>
  </w:style>
  <w:style w:type="paragraph" w:customStyle="1" w:styleId="Call-outText">
    <w:name w:val="Call-out Text"/>
    <w:next w:val="BodyText"/>
    <w:uiPriority w:val="1"/>
    <w:rsid w:val="00416E63"/>
    <w:pPr>
      <w:keepLines/>
      <w:pBdr>
        <w:top w:val="single" w:sz="12" w:space="3" w:color="003462" w:themeColor="text2"/>
        <w:bottom w:val="single" w:sz="12" w:space="3" w:color="003462" w:themeColor="text2"/>
      </w:pBdr>
      <w:spacing w:before="120" w:after="120" w:line="240" w:lineRule="auto"/>
      <w:ind w:left="720" w:right="720"/>
      <w:jc w:val="center"/>
    </w:pPr>
    <w:rPr>
      <w:rFonts w:asciiTheme="majorHAnsi" w:eastAsia="Times New Roman" w:hAnsiTheme="majorHAnsi" w:cstheme="majorHAnsi"/>
      <w:i/>
      <w:color w:val="003462" w:themeColor="text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E63"/>
    <w:rPr>
      <w:rFonts w:eastAsia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1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011FF5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8E0A2" w:themeColor="accent5" w:themeTint="66"/>
        <w:left w:val="single" w:sz="4" w:space="0" w:color="F8E0A2" w:themeColor="accent5" w:themeTint="66"/>
        <w:bottom w:val="single" w:sz="4" w:space="0" w:color="F8E0A2" w:themeColor="accent5" w:themeTint="66"/>
        <w:right w:val="single" w:sz="4" w:space="0" w:color="F8E0A2" w:themeColor="accent5" w:themeTint="66"/>
        <w:insideH w:val="single" w:sz="4" w:space="0" w:color="F8E0A2" w:themeColor="accent5" w:themeTint="66"/>
        <w:insideV w:val="single" w:sz="4" w:space="0" w:color="F8E0A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5D07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D07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Fo7aOjo63Zw&amp;feature=youtu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sorensen\Desktop\Work\16-8488-CEEDAR%20Transition%20CEMs\CEEDAR_Handout_Portrait_011017.dotx" TargetMode="External"/></Relationships>
</file>

<file path=word/theme/theme1.xml><?xml version="1.0" encoding="utf-8"?>
<a:theme xmlns:a="http://schemas.openxmlformats.org/drawingml/2006/main" name="Office Theme">
  <a:themeElements>
    <a:clrScheme name="_AIR 2015 Corporate Colors">
      <a:dk1>
        <a:srgbClr val="000000"/>
      </a:dk1>
      <a:lt1>
        <a:srgbClr val="FFFFFF"/>
      </a:lt1>
      <a:dk2>
        <a:srgbClr val="003462"/>
      </a:dk2>
      <a:lt2>
        <a:srgbClr val="D4D4D4"/>
      </a:lt2>
      <a:accent1>
        <a:srgbClr val="4B76A0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09d302-aa1c-49f7-a43d-f13e34b813dc">MA5PA5REYDV2-3118-953</_dlc_DocId>
    <_dlc_DocIdUrl xmlns="1709d302-aa1c-49f7-a43d-f13e34b813dc">
      <Url>http://airportal.air.org/Services/PAC/_layouts/DocIdRedir.aspx?ID=MA5PA5REYDV2-3118-953</Url>
      <Description>MA5PA5REYDV2-3118-953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EE08176DAB5419159A53B04F1A034" ma:contentTypeVersion="1" ma:contentTypeDescription="Create a new document." ma:contentTypeScope="" ma:versionID="e74ae2a5cd93706713bce4b951a7a511">
  <xsd:schema xmlns:xsd="http://www.w3.org/2001/XMLSchema" xmlns:xs="http://www.w3.org/2001/XMLSchema" xmlns:p="http://schemas.microsoft.com/office/2006/metadata/properties" xmlns:ns2="1709d302-aa1c-49f7-a43d-f13e34b813dc" targetNamespace="http://schemas.microsoft.com/office/2006/metadata/properties" ma:root="true" ma:fieldsID="b31fc690162b37b38626eacceca81252" ns2:_="">
    <xsd:import namespace="1709d302-aa1c-49f7-a43d-f13e34b813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d302-aa1c-49f7-a43d-f13e34b813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26934D-0B68-4E4E-90BE-D69EBB9A83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880501-1523-4EE3-BA7A-07F722199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2D0BD-64CD-481D-9CC9-94E9362E7266}">
  <ds:schemaRefs>
    <ds:schemaRef ds:uri="http://schemas.microsoft.com/office/2006/metadata/properties"/>
    <ds:schemaRef ds:uri="http://schemas.microsoft.com/office/infopath/2007/PartnerControls"/>
    <ds:schemaRef ds:uri="1709d302-aa1c-49f7-a43d-f13e34b813dc"/>
  </ds:schemaRefs>
</ds:datastoreItem>
</file>

<file path=customXml/itemProps4.xml><?xml version="1.0" encoding="utf-8"?>
<ds:datastoreItem xmlns:ds="http://schemas.openxmlformats.org/officeDocument/2006/customXml" ds:itemID="{267626FA-16D2-4C8C-81DB-B395EF712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9d302-aa1c-49f7-a43d-f13e34b81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C:\Users\dsorensen\Desktop\Work\16-8488-CEEDAR Transition CEMs\CEEDAR_Handout_Portrait_011017.dotx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CEEDAR-GTL Handout</dc:title>
  <dc:subject>CEEDAR-GTL Handout</dc:subject>
  <dc:creator>dsorensen</dc:creator>
  <cp:lastModifiedBy>Hudson,Andrew D</cp:lastModifiedBy>
  <cp:revision>5</cp:revision>
  <dcterms:created xsi:type="dcterms:W3CDTF">2017-01-23T14:01:00Z</dcterms:created>
  <dcterms:modified xsi:type="dcterms:W3CDTF">2018-08-24T15:06:00Z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aaaf88e1-d274-4c39-9c6b-344cdab5efa2</vt:lpwstr>
  </property>
  <property fmtid="{D5CDD505-2E9C-101B-9397-08002B2CF9AE}" pid="3" name="ContentTypeId">
    <vt:lpwstr>0x0101000F2EE08176DAB5419159A53B04F1A034</vt:lpwstr>
  </property>
</Properties>
</file>